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5954"/>
        <w:rPr>
          <w:rStyle w:val="FontStyle13"/>
          <w:sz w:val="28"/>
          <w:szCs w:val="28"/>
          <w:lang w:val="uk-UA" w:eastAsia="uk-UA"/>
        </w:rPr>
      </w:pPr>
      <w:r w:rsidRPr="007F4A39">
        <w:rPr>
          <w:rStyle w:val="FontStyle13"/>
          <w:sz w:val="28"/>
          <w:szCs w:val="28"/>
          <w:lang w:val="uk-UA" w:eastAsia="uk-UA"/>
        </w:rPr>
        <w:t>ЗАТВЕРДЖЕНО</w:t>
      </w: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5954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Розпорядження</w:t>
      </w:r>
      <w:r w:rsidRPr="007F4A39"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г</w:t>
      </w:r>
      <w:r w:rsidRPr="007F4A39">
        <w:rPr>
          <w:rStyle w:val="FontStyle13"/>
          <w:sz w:val="28"/>
          <w:szCs w:val="28"/>
          <w:lang w:val="uk-UA" w:eastAsia="uk-UA"/>
        </w:rPr>
        <w:t>олови</w:t>
      </w:r>
    </w:p>
    <w:p w:rsidR="0024732D" w:rsidRPr="007F4A39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5954"/>
        <w:rPr>
          <w:rStyle w:val="FontStyle13"/>
          <w:sz w:val="28"/>
          <w:szCs w:val="28"/>
          <w:lang w:val="uk-UA" w:eastAsia="uk-UA"/>
        </w:rPr>
      </w:pPr>
      <w:r w:rsidRPr="007F4A39">
        <w:rPr>
          <w:rStyle w:val="FontStyle13"/>
          <w:sz w:val="28"/>
          <w:szCs w:val="28"/>
          <w:lang w:val="uk-UA" w:eastAsia="uk-UA"/>
        </w:rPr>
        <w:t>обл</w:t>
      </w:r>
      <w:r>
        <w:rPr>
          <w:rStyle w:val="FontStyle13"/>
          <w:sz w:val="28"/>
          <w:szCs w:val="28"/>
          <w:lang w:val="uk-UA" w:eastAsia="uk-UA"/>
        </w:rPr>
        <w:t>д</w:t>
      </w:r>
      <w:r w:rsidRPr="007F4A39">
        <w:rPr>
          <w:rStyle w:val="FontStyle13"/>
          <w:sz w:val="28"/>
          <w:szCs w:val="28"/>
          <w:lang w:val="uk-UA" w:eastAsia="uk-UA"/>
        </w:rPr>
        <w:t xml:space="preserve">ержадміністрації </w:t>
      </w: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                                                                      04.04.2011 №144</w:t>
      </w: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0"/>
        <w:jc w:val="center"/>
        <w:rPr>
          <w:rStyle w:val="FontStyle13"/>
          <w:sz w:val="28"/>
          <w:szCs w:val="28"/>
          <w:lang w:val="uk-UA" w:eastAsia="uk-UA"/>
        </w:rPr>
      </w:pP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0"/>
        <w:jc w:val="center"/>
        <w:rPr>
          <w:rStyle w:val="FontStyle13"/>
          <w:sz w:val="28"/>
          <w:szCs w:val="28"/>
          <w:lang w:val="uk-UA" w:eastAsia="uk-UA"/>
        </w:rPr>
      </w:pP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Г</w:t>
      </w:r>
      <w:r w:rsidRPr="00104043">
        <w:rPr>
          <w:rStyle w:val="FontStyle13"/>
          <w:sz w:val="28"/>
          <w:szCs w:val="28"/>
          <w:lang w:val="uk-UA" w:eastAsia="uk-UA"/>
        </w:rPr>
        <w:t xml:space="preserve">рафік </w:t>
      </w: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 w:rsidRPr="00104043">
        <w:rPr>
          <w:rStyle w:val="FontStyle13"/>
          <w:sz w:val="28"/>
          <w:szCs w:val="28"/>
          <w:lang w:val="uk-UA" w:eastAsia="uk-UA"/>
        </w:rPr>
        <w:t xml:space="preserve">створення в населених пунктах області </w:t>
      </w:r>
      <w:r>
        <w:rPr>
          <w:rStyle w:val="FontStyle13"/>
          <w:sz w:val="28"/>
          <w:szCs w:val="28"/>
          <w:lang w:val="uk-UA" w:eastAsia="uk-UA"/>
        </w:rPr>
        <w:t>підрозділів місцевої пожежної охорони (</w:t>
      </w:r>
      <w:r w:rsidRPr="00104043">
        <w:rPr>
          <w:rStyle w:val="FontStyle13"/>
          <w:sz w:val="28"/>
          <w:szCs w:val="28"/>
          <w:lang w:val="uk-UA" w:eastAsia="uk-UA"/>
        </w:rPr>
        <w:t>місцевих пожежних команд</w:t>
      </w:r>
      <w:r>
        <w:rPr>
          <w:rStyle w:val="FontStyle13"/>
          <w:sz w:val="28"/>
          <w:szCs w:val="28"/>
          <w:lang w:val="uk-UA" w:eastAsia="uk-UA"/>
        </w:rPr>
        <w:t>) протягом 2011 - 2013 років</w:t>
      </w: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5954"/>
        <w:rPr>
          <w:rStyle w:val="FontStyle13"/>
          <w:sz w:val="28"/>
          <w:szCs w:val="28"/>
          <w:lang w:val="uk-UA" w:eastAsia="uk-UA"/>
        </w:rPr>
      </w:pP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5954"/>
        <w:rPr>
          <w:rStyle w:val="FontStyle13"/>
          <w:sz w:val="28"/>
          <w:szCs w:val="28"/>
          <w:lang w:val="uk-UA" w:eastAsia="uk-UA"/>
        </w:rPr>
      </w:pPr>
    </w:p>
    <w:tbl>
      <w:tblPr>
        <w:tblStyle w:val="TableGrid"/>
        <w:tblW w:w="8101" w:type="dxa"/>
        <w:jc w:val="center"/>
        <w:tblLook w:val="01E0" w:firstRow="1" w:lastRow="1" w:firstColumn="1" w:lastColumn="1" w:noHBand="0" w:noVBand="0"/>
      </w:tblPr>
      <w:tblGrid>
        <w:gridCol w:w="628"/>
        <w:gridCol w:w="2702"/>
        <w:gridCol w:w="1547"/>
        <w:gridCol w:w="1074"/>
        <w:gridCol w:w="1075"/>
        <w:gridCol w:w="1075"/>
      </w:tblGrid>
      <w:tr w:rsidR="0024732D" w:rsidRPr="00222C1E">
        <w:trPr>
          <w:jc w:val="center"/>
        </w:trPr>
        <w:tc>
          <w:tcPr>
            <w:tcW w:w="628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 xml:space="preserve">№ </w:t>
            </w:r>
            <w:proofErr w:type="spellStart"/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з/п</w:t>
            </w:r>
            <w:proofErr w:type="spellEnd"/>
          </w:p>
        </w:tc>
        <w:tc>
          <w:tcPr>
            <w:tcW w:w="2702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Район</w:t>
            </w:r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Необхідна кількість підрозділів МПО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2011 рік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2012 рік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2013 рік</w:t>
            </w: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В</w:t>
            </w:r>
            <w:proofErr w:type="spellStart"/>
            <w:r w:rsidRPr="00222C1E">
              <w:rPr>
                <w:sz w:val="28"/>
                <w:szCs w:val="28"/>
                <w:lang w:val="uk-UA"/>
              </w:rPr>
              <w:t>еликоб</w:t>
            </w:r>
            <w:r w:rsidRPr="00222C1E">
              <w:rPr>
                <w:sz w:val="28"/>
                <w:szCs w:val="28"/>
              </w:rPr>
              <w:t>агачанський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Гадяцький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Глобинський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Зіньківський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Кременчуцький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3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Лубенський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Миргородський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uk-UA"/>
              </w:rPr>
              <w:t>.-</w:t>
            </w:r>
            <w:proofErr w:type="spellStart"/>
            <w:r w:rsidRPr="00222C1E">
              <w:rPr>
                <w:sz w:val="28"/>
                <w:szCs w:val="28"/>
              </w:rPr>
              <w:t>Санжарський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Пирятинський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</w:rPr>
            </w:pPr>
            <w:r w:rsidRPr="00222C1E">
              <w:rPr>
                <w:sz w:val="28"/>
                <w:szCs w:val="28"/>
              </w:rPr>
              <w:t>3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Полтавський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Решетилівський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Хорольський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Чутівський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754"/>
              </w:tabs>
              <w:spacing w:line="269" w:lineRule="exact"/>
              <w:ind w:hanging="72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  <w:vAlign w:val="bottom"/>
          </w:tcPr>
          <w:p w:rsidR="0024732D" w:rsidRPr="00222C1E" w:rsidRDefault="0024732D" w:rsidP="0024732D">
            <w:pPr>
              <w:rPr>
                <w:sz w:val="28"/>
                <w:szCs w:val="28"/>
              </w:rPr>
            </w:pPr>
            <w:proofErr w:type="spellStart"/>
            <w:r w:rsidRPr="00222C1E"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jc w:val="center"/>
              <w:rPr>
                <w:sz w:val="28"/>
                <w:szCs w:val="28"/>
                <w:lang w:val="uk-UA"/>
              </w:rPr>
            </w:pPr>
            <w:r w:rsidRPr="00222C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</w:tr>
      <w:tr w:rsidR="0024732D" w:rsidRPr="00222C1E">
        <w:trPr>
          <w:trHeight w:val="143"/>
          <w:jc w:val="center"/>
        </w:trPr>
        <w:tc>
          <w:tcPr>
            <w:tcW w:w="628" w:type="dxa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</w:p>
        </w:tc>
        <w:tc>
          <w:tcPr>
            <w:tcW w:w="2702" w:type="dxa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У</w:t>
            </w: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t>сього:</w:t>
            </w:r>
          </w:p>
        </w:tc>
        <w:tc>
          <w:tcPr>
            <w:tcW w:w="1547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fldChar w:fldCharType="begin"/>
            </w: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instrText xml:space="preserve"> =SUM(ABOVE) </w:instrText>
            </w: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fldChar w:fldCharType="separate"/>
            </w:r>
            <w:r w:rsidRPr="00222C1E">
              <w:rPr>
                <w:rStyle w:val="FontStyle13"/>
                <w:noProof/>
                <w:sz w:val="28"/>
                <w:szCs w:val="28"/>
                <w:lang w:val="uk-UA" w:eastAsia="uk-UA"/>
              </w:rPr>
              <w:t>46</w:t>
            </w:r>
            <w:r w:rsidRPr="00222C1E">
              <w:rPr>
                <w:rStyle w:val="FontStyle13"/>
                <w:sz w:val="28"/>
                <w:szCs w:val="28"/>
                <w:lang w:val="uk-UA" w:eastAsia="uk-UA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075" w:type="dxa"/>
            <w:vAlign w:val="center"/>
          </w:tcPr>
          <w:p w:rsidR="0024732D" w:rsidRPr="00222C1E" w:rsidRDefault="0024732D" w:rsidP="0024732D">
            <w:pPr>
              <w:pStyle w:val="Style8"/>
              <w:widowControl/>
              <w:tabs>
                <w:tab w:val="left" w:pos="754"/>
              </w:tabs>
              <w:spacing w:line="269" w:lineRule="exact"/>
              <w:ind w:firstLine="0"/>
              <w:jc w:val="center"/>
              <w:rPr>
                <w:rStyle w:val="FontStyle13"/>
                <w:sz w:val="28"/>
                <w:szCs w:val="28"/>
                <w:lang w:val="uk-UA" w:eastAsia="uk-UA"/>
              </w:rPr>
            </w:pPr>
            <w:r>
              <w:rPr>
                <w:rStyle w:val="FontStyle13"/>
                <w:sz w:val="28"/>
                <w:szCs w:val="28"/>
                <w:lang w:val="uk-UA" w:eastAsia="uk-UA"/>
              </w:rPr>
              <w:t>5</w:t>
            </w:r>
          </w:p>
        </w:tc>
      </w:tr>
    </w:tbl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427"/>
        <w:jc w:val="center"/>
        <w:rPr>
          <w:rStyle w:val="FontStyle13"/>
          <w:sz w:val="28"/>
          <w:szCs w:val="28"/>
          <w:lang w:val="uk-UA" w:eastAsia="uk-UA"/>
        </w:rPr>
      </w:pP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427"/>
        <w:rPr>
          <w:rStyle w:val="FontStyle13"/>
          <w:sz w:val="28"/>
          <w:szCs w:val="28"/>
          <w:lang w:val="uk-UA" w:eastAsia="uk-UA"/>
        </w:rPr>
      </w:pP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427"/>
        <w:rPr>
          <w:rStyle w:val="FontStyle13"/>
          <w:sz w:val="28"/>
          <w:szCs w:val="28"/>
          <w:lang w:val="uk-UA" w:eastAsia="uk-UA"/>
        </w:rPr>
      </w:pP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427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Заступник голови – керівник апарату</w:t>
      </w:r>
    </w:p>
    <w:p w:rsidR="0024732D" w:rsidRDefault="0024732D" w:rsidP="0024732D">
      <w:pPr>
        <w:pStyle w:val="Style8"/>
        <w:widowControl/>
        <w:tabs>
          <w:tab w:val="left" w:pos="754"/>
        </w:tabs>
        <w:spacing w:line="269" w:lineRule="exact"/>
        <w:ind w:firstLine="427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облдержадміністрації</w:t>
      </w: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  <w:t>В.О. Пархоменко</w:t>
      </w:r>
    </w:p>
    <w:p w:rsidR="0024732D" w:rsidRPr="00721534" w:rsidRDefault="0024732D" w:rsidP="0024732D">
      <w:pPr>
        <w:rPr>
          <w:sz w:val="28"/>
          <w:szCs w:val="28"/>
          <w:lang w:val="uk-UA"/>
        </w:rPr>
      </w:pPr>
    </w:p>
    <w:p w:rsidR="00731B33" w:rsidRDefault="00731B33"/>
    <w:sectPr w:rsidR="00731B33" w:rsidSect="0024732D"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72454">
      <w:r>
        <w:separator/>
      </w:r>
    </w:p>
  </w:endnote>
  <w:endnote w:type="continuationSeparator" w:id="0">
    <w:p w:rsidR="00000000" w:rsidRDefault="0027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72454">
      <w:r>
        <w:separator/>
      </w:r>
    </w:p>
  </w:footnote>
  <w:footnote w:type="continuationSeparator" w:id="0">
    <w:p w:rsidR="00000000" w:rsidRDefault="0027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0888"/>
    <w:multiLevelType w:val="hybridMultilevel"/>
    <w:tmpl w:val="00CA9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32D"/>
    <w:rsid w:val="00176FA5"/>
    <w:rsid w:val="0024732D"/>
    <w:rsid w:val="00272454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B73AF-C289-41BF-A283-0CDB5B16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32D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8">
    <w:name w:val="Style8"/>
    <w:basedOn w:val="Normal"/>
    <w:rsid w:val="0024732D"/>
    <w:pPr>
      <w:widowControl w:val="0"/>
      <w:autoSpaceDE w:val="0"/>
      <w:autoSpaceDN w:val="0"/>
      <w:adjustRightInd w:val="0"/>
      <w:spacing w:line="278" w:lineRule="exact"/>
      <w:ind w:firstLine="413"/>
      <w:jc w:val="both"/>
    </w:pPr>
  </w:style>
  <w:style w:type="character" w:customStyle="1" w:styleId="FontStyle13">
    <w:name w:val="Font Style13"/>
    <w:basedOn w:val="DefaultParagraphFont"/>
    <w:rsid w:val="0024732D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rsid w:val="0024732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24732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