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F5B" w:rsidRDefault="00111F5B" w:rsidP="00111F5B">
      <w:pPr>
        <w:shd w:val="clear" w:color="auto" w:fill="FFFFFF"/>
        <w:ind w:left="5387"/>
        <w:rPr>
          <w:sz w:val="28"/>
          <w:szCs w:val="28"/>
          <w:lang w:val="uk-UA"/>
        </w:rPr>
      </w:pPr>
      <w:r w:rsidRPr="007176CB">
        <w:rPr>
          <w:sz w:val="28"/>
          <w:szCs w:val="28"/>
          <w:lang w:val="uk-UA"/>
        </w:rPr>
        <w:t>ЗАТВЕРДЖЕНО</w:t>
      </w:r>
    </w:p>
    <w:p w:rsidR="00111F5B" w:rsidRDefault="00111F5B" w:rsidP="00111F5B">
      <w:pPr>
        <w:shd w:val="clear" w:color="auto" w:fill="FFFFFF"/>
        <w:ind w:left="5387"/>
        <w:rPr>
          <w:bCs/>
          <w:sz w:val="28"/>
          <w:szCs w:val="28"/>
          <w:lang w:val="uk-UA"/>
        </w:rPr>
      </w:pPr>
      <w:r w:rsidRPr="007176CB">
        <w:rPr>
          <w:sz w:val="28"/>
          <w:szCs w:val="28"/>
          <w:lang w:val="uk-UA"/>
        </w:rPr>
        <w:t>Розпорядження голови</w:t>
      </w:r>
      <w:r w:rsidRPr="007176CB">
        <w:rPr>
          <w:sz w:val="28"/>
          <w:szCs w:val="28"/>
          <w:lang w:val="uk-UA"/>
        </w:rPr>
        <w:br/>
        <w:t>обласної державної адміністрації</w:t>
      </w:r>
      <w:r w:rsidRPr="007176CB">
        <w:rPr>
          <w:sz w:val="28"/>
          <w:szCs w:val="28"/>
          <w:lang w:val="uk-UA"/>
        </w:rPr>
        <w:br/>
      </w:r>
      <w:r>
        <w:rPr>
          <w:bCs/>
          <w:sz w:val="28"/>
          <w:szCs w:val="28"/>
          <w:lang w:val="uk-UA"/>
        </w:rPr>
        <w:t xml:space="preserve">10.09.2007 </w:t>
      </w:r>
      <w:r w:rsidRPr="000D0B4D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Pr="000D0B4D">
        <w:rPr>
          <w:bCs/>
          <w:sz w:val="28"/>
          <w:szCs w:val="28"/>
          <w:lang w:val="uk-UA"/>
        </w:rPr>
        <w:t>357</w:t>
      </w:r>
    </w:p>
    <w:p w:rsidR="00111F5B" w:rsidRDefault="00111F5B" w:rsidP="00111F5B">
      <w:pPr>
        <w:shd w:val="clear" w:color="auto" w:fill="FFFFFF"/>
        <w:ind w:left="538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(в редакції розпорядження голови </w:t>
      </w:r>
    </w:p>
    <w:p w:rsidR="00111F5B" w:rsidRDefault="00111F5B" w:rsidP="00111F5B">
      <w:pPr>
        <w:shd w:val="clear" w:color="auto" w:fill="FFFFFF"/>
        <w:ind w:left="5387"/>
        <w:rPr>
          <w:b/>
          <w:bCs/>
          <w:spacing w:val="-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облдержадміністрації </w:t>
      </w:r>
    </w:p>
    <w:p w:rsidR="00111F5B" w:rsidRDefault="00111F5B" w:rsidP="00111F5B">
      <w:pPr>
        <w:shd w:val="clear" w:color="auto" w:fill="FFFFFF"/>
        <w:jc w:val="center"/>
        <w:rPr>
          <w:bCs/>
          <w:spacing w:val="-6"/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lang w:val="uk-UA"/>
        </w:rPr>
        <w:t xml:space="preserve">                                                   08.08.2008 № 270)</w:t>
      </w:r>
    </w:p>
    <w:p w:rsidR="00111F5B" w:rsidRDefault="00111F5B" w:rsidP="00111F5B">
      <w:pPr>
        <w:shd w:val="clear" w:color="auto" w:fill="FFFFFF"/>
        <w:jc w:val="center"/>
        <w:rPr>
          <w:bCs/>
          <w:spacing w:val="-6"/>
          <w:sz w:val="28"/>
          <w:szCs w:val="28"/>
          <w:lang w:val="uk-UA"/>
        </w:rPr>
      </w:pPr>
    </w:p>
    <w:p w:rsidR="00111F5B" w:rsidRPr="000D0B4D" w:rsidRDefault="00111F5B" w:rsidP="00111F5B">
      <w:pPr>
        <w:shd w:val="clear" w:color="auto" w:fill="FFFFFF"/>
        <w:jc w:val="center"/>
        <w:rPr>
          <w:sz w:val="28"/>
          <w:szCs w:val="28"/>
        </w:rPr>
      </w:pPr>
      <w:r w:rsidRPr="000D0B4D">
        <w:rPr>
          <w:bCs/>
          <w:spacing w:val="-6"/>
          <w:sz w:val="28"/>
          <w:szCs w:val="28"/>
          <w:lang w:val="uk-UA"/>
        </w:rPr>
        <w:t>СКЛАД</w:t>
      </w:r>
    </w:p>
    <w:p w:rsidR="00111F5B" w:rsidRDefault="00111F5B" w:rsidP="00111F5B">
      <w:pPr>
        <w:shd w:val="clear" w:color="auto" w:fill="FFFFFF"/>
        <w:ind w:hanging="727"/>
        <w:jc w:val="center"/>
        <w:rPr>
          <w:sz w:val="28"/>
          <w:szCs w:val="28"/>
          <w:lang w:val="uk-UA"/>
        </w:rPr>
      </w:pPr>
      <w:r w:rsidRPr="007176CB">
        <w:rPr>
          <w:sz w:val="28"/>
          <w:szCs w:val="28"/>
          <w:lang w:val="uk-UA"/>
        </w:rPr>
        <w:t xml:space="preserve">обласної міжвідомчої комісії з питань захисту моральності </w:t>
      </w:r>
    </w:p>
    <w:p w:rsidR="00111F5B" w:rsidRDefault="00111F5B" w:rsidP="00111F5B">
      <w:pPr>
        <w:shd w:val="clear" w:color="auto" w:fill="FFFFFF"/>
        <w:ind w:hanging="727"/>
        <w:jc w:val="center"/>
        <w:rPr>
          <w:sz w:val="28"/>
          <w:szCs w:val="28"/>
          <w:lang w:val="uk-UA"/>
        </w:rPr>
      </w:pPr>
      <w:r w:rsidRPr="007176CB">
        <w:rPr>
          <w:sz w:val="28"/>
          <w:szCs w:val="28"/>
          <w:lang w:val="uk-UA"/>
        </w:rPr>
        <w:t>та утвердження здорового способу життя</w:t>
      </w:r>
    </w:p>
    <w:p w:rsidR="00111F5B" w:rsidRDefault="00111F5B" w:rsidP="00111F5B">
      <w:pPr>
        <w:shd w:val="clear" w:color="auto" w:fill="FFFFFF"/>
        <w:ind w:hanging="727"/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94"/>
        <w:gridCol w:w="425"/>
        <w:gridCol w:w="5528"/>
      </w:tblGrid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Мякушко 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Семенівна</w:t>
            </w:r>
          </w:p>
        </w:tc>
        <w:tc>
          <w:tcPr>
            <w:tcW w:w="425" w:type="dxa"/>
          </w:tcPr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Мирошниченко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425" w:type="dxa"/>
          </w:tcPr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облдержадміністрації, заступник голови комісії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Пустовгар 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425" w:type="dxa"/>
          </w:tcPr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преси та інформації облдержадміністрації, заступник голови комісії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Воліченко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Андріївна</w:t>
            </w:r>
          </w:p>
        </w:tc>
        <w:tc>
          <w:tcPr>
            <w:tcW w:w="425" w:type="dxa"/>
          </w:tcPr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начальник відділу Головного управління освіти і науки облдержадміністрації, секретар комісії</w:t>
            </w:r>
          </w:p>
          <w:p w:rsidR="00111F5B" w:rsidRPr="00ED409F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Аничин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Миколайович</w:t>
            </w:r>
          </w:p>
        </w:tc>
        <w:tc>
          <w:tcPr>
            <w:tcW w:w="425" w:type="dxa"/>
          </w:tcPr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Pr="00AD79E5" w:rsidRDefault="00111F5B" w:rsidP="00111F5B">
            <w:r>
              <w:rPr>
                <w:sz w:val="28"/>
                <w:szCs w:val="28"/>
                <w:lang w:val="uk-UA"/>
              </w:rPr>
              <w:t xml:space="preserve">голова правління міжнародної благодійної організації </w:t>
            </w:r>
            <w:r w:rsidRPr="0045137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  <w:lang w:val="uk-UA"/>
              </w:rPr>
              <w:t xml:space="preserve">Федерація </w:t>
            </w:r>
            <w:r w:rsidRPr="0045137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  <w:lang w:val="uk-UA"/>
              </w:rPr>
              <w:t>Клубний Дім</w:t>
            </w:r>
            <w:r w:rsidRPr="0045137B">
              <w:rPr>
                <w:sz w:val="28"/>
                <w:szCs w:val="28"/>
              </w:rPr>
              <w:t>“</w:t>
            </w:r>
            <w:r w:rsidRPr="0045137B">
              <w:t xml:space="preserve">        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11F5B" w:rsidRPr="00B63AF3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Биков 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425" w:type="dxa"/>
          </w:tcPr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Кременчуцького міського голови (за згодою)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B63AF3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Бойко 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Анатолій Олександрович </w:t>
            </w:r>
          </w:p>
        </w:tc>
        <w:tc>
          <w:tcPr>
            <w:tcW w:w="425" w:type="dxa"/>
          </w:tcPr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науково-педагогічної роботи Полтавського університету споживчої кооперації України (за згодою)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Бугрій </w:t>
            </w:r>
          </w:p>
          <w:p w:rsidR="00111F5B" w:rsidRDefault="00111F5B" w:rsidP="00111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425" w:type="dxa"/>
          </w:tcPr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111F5B" w:rsidRPr="0045137B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Воронцов </w:t>
            </w:r>
          </w:p>
          <w:p w:rsidR="00111F5B" w:rsidRPr="00B63AF3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425" w:type="dxa"/>
          </w:tcPr>
          <w:p w:rsidR="00111F5B" w:rsidRPr="00B63AF3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виховної роботи Полтавського національного технічного університету імені Юрія Кондратюка 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Годзенко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Зайченко 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внутрішньої політики облдержадміністрації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Конончук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Анатоліївна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Кочерга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проректор з науково - педагогічної роботи Полтавської державної аграрної академії 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Кузуб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Головного управління юстиції в Полтавській області 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Лисак 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11F5B" w:rsidRPr="003D423F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Ляпаненко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Pr="00AD79E5" w:rsidRDefault="00111F5B" w:rsidP="00111F5B">
            <w:r>
              <w:rPr>
                <w:sz w:val="28"/>
                <w:szCs w:val="28"/>
                <w:lang w:val="uk-UA"/>
              </w:rPr>
              <w:t xml:space="preserve">генеральний директор ОДТРК </w:t>
            </w:r>
            <w:r w:rsidRPr="00E2614C">
              <w:rPr>
                <w:sz w:val="28"/>
                <w:szCs w:val="28"/>
              </w:rPr>
              <w:t xml:space="preserve">„ </w:t>
            </w:r>
            <w:r w:rsidRPr="00E2614C">
              <w:rPr>
                <w:sz w:val="28"/>
                <w:szCs w:val="28"/>
                <w:lang w:val="uk-UA"/>
              </w:rPr>
              <w:t>Лтава</w:t>
            </w:r>
            <w:r>
              <w:rPr>
                <w:sz w:val="28"/>
                <w:szCs w:val="28"/>
              </w:rPr>
              <w:t xml:space="preserve"> </w:t>
            </w:r>
            <w:r w:rsidRPr="00E2614C">
              <w:rPr>
                <w:sz w:val="28"/>
                <w:szCs w:val="28"/>
              </w:rPr>
              <w:t>“</w:t>
            </w:r>
            <w:r w:rsidRPr="00E2614C">
              <w:t xml:space="preserve">        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Миронович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Ліля Миколаївна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Національної ради України з питань телебачення і радіомовлення в Полтавській області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Оробченко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 справах сім</w:t>
            </w:r>
            <w:r w:rsidRPr="00D508FF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молоді виконкому Комсомольської міської ради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11F5B" w:rsidRPr="00D508FF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Пожечевський 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та спорту облдержадміністрації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Самойленко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Олексійович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Полтавської обласної організації Спілки художників України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Семеняга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Борисівна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м.Полтави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Сергієнко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Василівна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науково-педагогічної роботи та гуманітарної освіти Кременчуцького державного політехнічного університету (за згодою)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Ставицька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гуманітарної освіти Української медичної стоматологічної академії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Собакарь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Євгенович</w:t>
            </w:r>
          </w:p>
        </w:tc>
        <w:tc>
          <w:tcPr>
            <w:tcW w:w="425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Полтавської митниці (за згодою)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Сулаєва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виховної роботи Полтавського державного педагогічного університету ім.В.Г.Короленка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(Бобнюк)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Полтавською єпархією УПЦКП, єпископ Полтавський і Кременчуцький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Филип (Осадченко)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Полтавською єпархією УПЦ, єпископ Полтавський і Миргородький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Хан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Менович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управління Міністерства внутрішніх справ України в Полтавській області – начальник міліції громадської безпеки (за згодою)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Шкоденко</w:t>
            </w:r>
          </w:p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425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 справах сім</w:t>
            </w:r>
            <w:r w:rsidRPr="003E060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молоді облдержадміністрації</w:t>
            </w:r>
          </w:p>
          <w:p w:rsidR="00111F5B" w:rsidRPr="003E0608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  <w:tr w:rsidR="00111F5B" w:rsidRPr="008B1BC7">
        <w:tc>
          <w:tcPr>
            <w:tcW w:w="3794" w:type="dxa"/>
          </w:tcPr>
          <w:p w:rsidR="00111F5B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Янкевич</w:t>
            </w:r>
          </w:p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Григорович</w:t>
            </w:r>
          </w:p>
        </w:tc>
        <w:tc>
          <w:tcPr>
            <w:tcW w:w="425" w:type="dxa"/>
          </w:tcPr>
          <w:p w:rsidR="00111F5B" w:rsidRPr="008B1BC7" w:rsidRDefault="00111F5B" w:rsidP="00111F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8" w:type="dxa"/>
          </w:tcPr>
          <w:p w:rsidR="00111F5B" w:rsidRPr="00B81E5C" w:rsidRDefault="00111F5B" w:rsidP="00111F5B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обласної громадської молодіжної організації </w:t>
            </w:r>
            <w:r w:rsidRPr="00B81E5C">
              <w:rPr>
                <w:sz w:val="28"/>
                <w:szCs w:val="28"/>
                <w:lang w:val="uk-UA"/>
              </w:rPr>
              <w:t>„Молода Просвіта“</w:t>
            </w:r>
            <w:r w:rsidRPr="00B81E5C">
              <w:rPr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(за згодою).</w:t>
            </w:r>
            <w:r w:rsidRPr="00B81E5C">
              <w:rPr>
                <w:lang w:val="uk-UA"/>
              </w:rPr>
              <w:t xml:space="preserve"> </w:t>
            </w:r>
          </w:p>
          <w:p w:rsidR="00111F5B" w:rsidRPr="00B81E5C" w:rsidRDefault="00111F5B" w:rsidP="00111F5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11F5B" w:rsidRDefault="00111F5B" w:rsidP="00111F5B">
      <w:pPr>
        <w:shd w:val="clear" w:color="auto" w:fill="FFFFFF"/>
        <w:rPr>
          <w:sz w:val="28"/>
          <w:szCs w:val="28"/>
          <w:lang w:val="uk-UA"/>
        </w:rPr>
      </w:pPr>
    </w:p>
    <w:p w:rsidR="00111F5B" w:rsidRDefault="00111F5B" w:rsidP="00111F5B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голови-керівник апарату</w:t>
      </w:r>
    </w:p>
    <w:p w:rsidR="00111F5B" w:rsidRPr="008B1BC7" w:rsidRDefault="00111F5B" w:rsidP="00111F5B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С.А.Соловей</w:t>
      </w:r>
    </w:p>
    <w:p w:rsidR="00111F5B" w:rsidRDefault="00111F5B" w:rsidP="00111F5B">
      <w:pPr>
        <w:shd w:val="clear" w:color="auto" w:fill="FFFFFF"/>
        <w:ind w:right="57"/>
        <w:jc w:val="both"/>
        <w:rPr>
          <w:spacing w:val="-11"/>
          <w:sz w:val="28"/>
          <w:szCs w:val="28"/>
          <w:lang w:val="uk-UA"/>
        </w:rPr>
      </w:pPr>
    </w:p>
    <w:p w:rsidR="00F870F7" w:rsidRDefault="00F870F7"/>
    <w:sectPr w:rsidR="00F870F7" w:rsidSect="00111F5B">
      <w:pgSz w:w="11906" w:h="16838" w:code="9"/>
      <w:pgMar w:top="102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11F5B"/>
    <w:rsid w:val="0026315A"/>
    <w:rsid w:val="00514504"/>
    <w:rsid w:val="008072C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5996-8A0B-4EEB-A4C8-21FCA5FC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5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11F5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