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4BC7" w:rsidRDefault="00D74BC7" w:rsidP="00D74BC7">
      <w:pPr>
        <w:shd w:val="clear" w:color="auto" w:fill="FFFFFF"/>
        <w:ind w:left="6379"/>
        <w:rPr>
          <w:color w:val="000000"/>
          <w:spacing w:val="-1"/>
          <w:w w:val="101"/>
          <w:sz w:val="28"/>
          <w:szCs w:val="28"/>
          <w:lang w:val="uk-UA"/>
        </w:rPr>
      </w:pPr>
    </w:p>
    <w:p w:rsidR="00D74BC7" w:rsidRDefault="00D74BC7" w:rsidP="00D74BC7">
      <w:pPr>
        <w:shd w:val="clear" w:color="auto" w:fill="FFFFFF"/>
        <w:ind w:left="6379"/>
      </w:pPr>
      <w:r>
        <w:rPr>
          <w:color w:val="000000"/>
          <w:spacing w:val="-1"/>
          <w:w w:val="101"/>
          <w:sz w:val="28"/>
          <w:szCs w:val="28"/>
          <w:lang w:val="uk-UA"/>
        </w:rPr>
        <w:t>ЗАТВЕРДЖЕНО</w:t>
      </w:r>
    </w:p>
    <w:p w:rsidR="00D74BC7" w:rsidRDefault="00D74BC7" w:rsidP="00D74BC7">
      <w:pPr>
        <w:shd w:val="clear" w:color="auto" w:fill="FFFFFF"/>
        <w:spacing w:before="144" w:line="331" w:lineRule="exact"/>
        <w:ind w:left="6379"/>
      </w:pPr>
      <w:r>
        <w:rPr>
          <w:color w:val="000000"/>
          <w:spacing w:val="-3"/>
          <w:w w:val="101"/>
          <w:sz w:val="28"/>
          <w:szCs w:val="28"/>
          <w:lang w:val="uk-UA"/>
        </w:rPr>
        <w:t xml:space="preserve">Розпорядження голови </w:t>
      </w:r>
      <w:r>
        <w:rPr>
          <w:color w:val="000000"/>
          <w:spacing w:val="-1"/>
          <w:w w:val="101"/>
          <w:sz w:val="28"/>
          <w:szCs w:val="28"/>
          <w:lang w:val="uk-UA"/>
        </w:rPr>
        <w:t>облдержадміністрації</w:t>
      </w:r>
    </w:p>
    <w:p w:rsidR="00D74BC7" w:rsidRDefault="00D74BC7" w:rsidP="00D74BC7">
      <w:pPr>
        <w:shd w:val="clear" w:color="auto" w:fill="FFFFFF"/>
        <w:spacing w:line="331" w:lineRule="exact"/>
        <w:jc w:val="center"/>
      </w:pPr>
      <w:r>
        <w:rPr>
          <w:color w:val="000000"/>
          <w:spacing w:val="9"/>
          <w:w w:val="101"/>
          <w:sz w:val="28"/>
          <w:szCs w:val="28"/>
          <w:lang w:val="uk-UA"/>
        </w:rPr>
        <w:t xml:space="preserve">                                                                        05.05.2011 №188</w:t>
      </w:r>
    </w:p>
    <w:p w:rsidR="00D74BC7" w:rsidRDefault="00D74BC7" w:rsidP="00D74BC7">
      <w:pPr>
        <w:shd w:val="clear" w:color="auto" w:fill="FFFFFF"/>
        <w:spacing w:before="374"/>
        <w:ind w:right="101"/>
        <w:jc w:val="center"/>
      </w:pPr>
      <w:r>
        <w:rPr>
          <w:color w:val="000000"/>
          <w:spacing w:val="79"/>
          <w:w w:val="101"/>
          <w:sz w:val="28"/>
          <w:szCs w:val="28"/>
          <w:lang w:val="uk-UA"/>
        </w:rPr>
        <w:t>ПОЛОЖЕННЯ</w:t>
      </w:r>
    </w:p>
    <w:p w:rsidR="00D74BC7" w:rsidRDefault="00D74BC7" w:rsidP="00D74BC7">
      <w:pPr>
        <w:shd w:val="clear" w:color="auto" w:fill="FFFFFF"/>
        <w:spacing w:before="58" w:line="324" w:lineRule="exact"/>
        <w:ind w:right="2074"/>
        <w:jc w:val="center"/>
        <w:rPr>
          <w:color w:val="000000"/>
          <w:w w:val="101"/>
          <w:sz w:val="28"/>
          <w:szCs w:val="28"/>
          <w:lang w:val="uk-UA"/>
        </w:rPr>
      </w:pPr>
      <w:r>
        <w:rPr>
          <w:color w:val="000000"/>
          <w:w w:val="101"/>
          <w:sz w:val="28"/>
          <w:szCs w:val="28"/>
          <w:lang w:val="uk-UA"/>
        </w:rPr>
        <w:t xml:space="preserve">                              про обласну молодіжну раду</w:t>
      </w:r>
    </w:p>
    <w:p w:rsidR="00D74BC7" w:rsidRDefault="00D74BC7" w:rsidP="00D74BC7">
      <w:pPr>
        <w:shd w:val="clear" w:color="auto" w:fill="FFFFFF"/>
        <w:spacing w:before="58" w:line="324" w:lineRule="exact"/>
        <w:ind w:right="2074"/>
        <w:jc w:val="center"/>
        <w:rPr>
          <w:sz w:val="20"/>
          <w:szCs w:val="20"/>
        </w:rPr>
      </w:pPr>
      <w:r>
        <w:rPr>
          <w:color w:val="000000"/>
          <w:spacing w:val="-1"/>
          <w:w w:val="101"/>
          <w:sz w:val="28"/>
          <w:szCs w:val="28"/>
          <w:lang w:val="uk-UA"/>
        </w:rPr>
        <w:t xml:space="preserve">                               при обласній державній адміністрації</w:t>
      </w:r>
    </w:p>
    <w:p w:rsidR="00D74BC7" w:rsidRDefault="00D74BC7" w:rsidP="00D74BC7">
      <w:pPr>
        <w:widowControl w:val="0"/>
        <w:numPr>
          <w:ilvl w:val="0"/>
          <w:numId w:val="5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before="317" w:line="317" w:lineRule="exact"/>
        <w:ind w:firstLine="727"/>
        <w:rPr>
          <w:color w:val="000000"/>
          <w:spacing w:val="-27"/>
          <w:w w:val="101"/>
          <w:sz w:val="28"/>
          <w:szCs w:val="28"/>
          <w:lang w:val="uk-UA"/>
        </w:rPr>
      </w:pPr>
      <w:r>
        <w:rPr>
          <w:color w:val="000000"/>
          <w:spacing w:val="5"/>
          <w:w w:val="101"/>
          <w:sz w:val="28"/>
          <w:szCs w:val="28"/>
          <w:lang w:val="uk-UA"/>
        </w:rPr>
        <w:t>Обласна молодіжна рада при обласній державній адміністрації</w:t>
      </w:r>
      <w:r>
        <w:rPr>
          <w:color w:val="000000"/>
          <w:spacing w:val="5"/>
          <w:w w:val="101"/>
          <w:sz w:val="28"/>
          <w:szCs w:val="28"/>
          <w:lang w:val="uk-UA"/>
        </w:rPr>
        <w:br/>
      </w:r>
      <w:r>
        <w:rPr>
          <w:color w:val="000000"/>
          <w:spacing w:val="3"/>
          <w:w w:val="101"/>
          <w:sz w:val="28"/>
          <w:szCs w:val="28"/>
          <w:lang w:val="uk-UA"/>
        </w:rPr>
        <w:t>(далі  -  рада)  є  консультативно-дорадчим  органом,  покликаним  сприяти</w:t>
      </w:r>
      <w:r>
        <w:rPr>
          <w:color w:val="000000"/>
          <w:spacing w:val="3"/>
          <w:w w:val="101"/>
          <w:sz w:val="28"/>
          <w:szCs w:val="28"/>
          <w:lang w:val="uk-UA"/>
        </w:rPr>
        <w:br/>
      </w:r>
      <w:r>
        <w:rPr>
          <w:color w:val="000000"/>
          <w:w w:val="101"/>
          <w:sz w:val="28"/>
          <w:szCs w:val="28"/>
          <w:lang w:val="uk-UA"/>
        </w:rPr>
        <w:t>постійному   вдосконаленню   державної   молодіжної   політики   в   області,</w:t>
      </w:r>
      <w:r>
        <w:rPr>
          <w:color w:val="000000"/>
          <w:w w:val="101"/>
          <w:sz w:val="28"/>
          <w:szCs w:val="28"/>
          <w:lang w:val="uk-UA"/>
        </w:rPr>
        <w:br/>
      </w:r>
      <w:r>
        <w:rPr>
          <w:color w:val="000000"/>
          <w:spacing w:val="1"/>
          <w:w w:val="101"/>
          <w:sz w:val="28"/>
          <w:szCs w:val="28"/>
          <w:lang w:val="uk-UA"/>
        </w:rPr>
        <w:t>забезпечувати узгодженість дій органів виконавчої влади, органів місцевого</w:t>
      </w:r>
      <w:r>
        <w:rPr>
          <w:color w:val="000000"/>
          <w:spacing w:val="1"/>
          <w:w w:val="101"/>
          <w:sz w:val="28"/>
          <w:szCs w:val="28"/>
          <w:lang w:val="uk-UA"/>
        </w:rPr>
        <w:br/>
      </w:r>
      <w:r>
        <w:rPr>
          <w:color w:val="000000"/>
          <w:spacing w:val="2"/>
          <w:w w:val="101"/>
          <w:sz w:val="28"/>
          <w:szCs w:val="28"/>
          <w:lang w:val="uk-UA"/>
        </w:rPr>
        <w:t>самоврядування,    підприємств,   установ   та   громадських   організацій   у</w:t>
      </w:r>
      <w:r>
        <w:rPr>
          <w:color w:val="000000"/>
          <w:spacing w:val="2"/>
          <w:w w:val="101"/>
          <w:sz w:val="28"/>
          <w:szCs w:val="28"/>
          <w:lang w:val="uk-UA"/>
        </w:rPr>
        <w:br/>
      </w:r>
      <w:r>
        <w:rPr>
          <w:color w:val="000000"/>
          <w:spacing w:val="7"/>
          <w:w w:val="101"/>
          <w:sz w:val="28"/>
          <w:szCs w:val="28"/>
          <w:lang w:val="uk-UA"/>
        </w:rPr>
        <w:t>вирішенні питань, пов'язаних із життям молоді та її участю в усіх сферах</w:t>
      </w:r>
      <w:r>
        <w:rPr>
          <w:color w:val="000000"/>
          <w:spacing w:val="7"/>
          <w:w w:val="101"/>
          <w:sz w:val="28"/>
          <w:szCs w:val="28"/>
          <w:lang w:val="uk-UA"/>
        </w:rPr>
        <w:br/>
      </w:r>
      <w:r>
        <w:rPr>
          <w:color w:val="000000"/>
          <w:spacing w:val="-1"/>
          <w:w w:val="101"/>
          <w:sz w:val="28"/>
          <w:szCs w:val="28"/>
          <w:lang w:val="uk-UA"/>
        </w:rPr>
        <w:t>життєдіяльності суспільства і держави.</w:t>
      </w:r>
    </w:p>
    <w:p w:rsidR="00D74BC7" w:rsidRDefault="00D74BC7" w:rsidP="00D74BC7">
      <w:pPr>
        <w:widowControl w:val="0"/>
        <w:numPr>
          <w:ilvl w:val="0"/>
          <w:numId w:val="5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before="7" w:line="317" w:lineRule="exact"/>
        <w:ind w:firstLine="727"/>
        <w:rPr>
          <w:color w:val="000000"/>
          <w:spacing w:val="-14"/>
          <w:w w:val="101"/>
          <w:sz w:val="28"/>
          <w:szCs w:val="28"/>
          <w:lang w:val="uk-UA"/>
        </w:rPr>
      </w:pPr>
      <w:r>
        <w:rPr>
          <w:color w:val="000000"/>
          <w:spacing w:val="2"/>
          <w:w w:val="101"/>
          <w:sz w:val="28"/>
          <w:szCs w:val="28"/>
          <w:lang w:val="uk-UA"/>
        </w:rPr>
        <w:t>Рада   у   своїй   діяльності   керується   Конституцією   України,</w:t>
      </w:r>
      <w:r>
        <w:rPr>
          <w:color w:val="000000"/>
          <w:spacing w:val="2"/>
          <w:w w:val="101"/>
          <w:sz w:val="28"/>
          <w:szCs w:val="28"/>
          <w:lang w:val="uk-UA"/>
        </w:rPr>
        <w:br/>
      </w:r>
      <w:r>
        <w:rPr>
          <w:color w:val="000000"/>
          <w:spacing w:val="4"/>
          <w:w w:val="101"/>
          <w:sz w:val="28"/>
          <w:szCs w:val="28"/>
          <w:lang w:val="uk-UA"/>
        </w:rPr>
        <w:t>законами України, актами Президента України, актами Кабінету Міністрів</w:t>
      </w:r>
      <w:r>
        <w:rPr>
          <w:color w:val="000000"/>
          <w:spacing w:val="4"/>
          <w:w w:val="101"/>
          <w:sz w:val="28"/>
          <w:szCs w:val="28"/>
          <w:lang w:val="uk-UA"/>
        </w:rPr>
        <w:br/>
      </w:r>
      <w:r>
        <w:rPr>
          <w:color w:val="000000"/>
          <w:spacing w:val="2"/>
          <w:w w:val="101"/>
          <w:sz w:val="28"/>
          <w:szCs w:val="28"/>
          <w:lang w:val="uk-UA"/>
        </w:rPr>
        <w:t>України, розпорядженнями голови обласної державної адміністрації та цим</w:t>
      </w:r>
      <w:r>
        <w:rPr>
          <w:color w:val="000000"/>
          <w:spacing w:val="2"/>
          <w:w w:val="101"/>
          <w:sz w:val="28"/>
          <w:szCs w:val="28"/>
          <w:lang w:val="uk-UA"/>
        </w:rPr>
        <w:br/>
      </w:r>
      <w:r>
        <w:rPr>
          <w:color w:val="000000"/>
          <w:spacing w:val="-4"/>
          <w:w w:val="101"/>
          <w:sz w:val="28"/>
          <w:szCs w:val="28"/>
          <w:lang w:val="uk-UA"/>
        </w:rPr>
        <w:t>Положенням.</w:t>
      </w:r>
    </w:p>
    <w:p w:rsidR="00D74BC7" w:rsidRDefault="00D74BC7" w:rsidP="00D74BC7">
      <w:pPr>
        <w:widowControl w:val="0"/>
        <w:numPr>
          <w:ilvl w:val="0"/>
          <w:numId w:val="5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line="317" w:lineRule="exact"/>
        <w:ind w:firstLine="727"/>
        <w:rPr>
          <w:color w:val="000000"/>
          <w:spacing w:val="-13"/>
          <w:w w:val="101"/>
          <w:sz w:val="28"/>
          <w:szCs w:val="28"/>
          <w:lang w:val="uk-UA"/>
        </w:rPr>
      </w:pPr>
      <w:r>
        <w:rPr>
          <w:color w:val="000000"/>
          <w:spacing w:val="-1"/>
          <w:w w:val="101"/>
          <w:sz w:val="28"/>
          <w:szCs w:val="28"/>
          <w:lang w:val="uk-UA"/>
        </w:rPr>
        <w:t>Рада створюється розпорядженням голови облдержадміністрації.</w:t>
      </w:r>
      <w:r>
        <w:rPr>
          <w:color w:val="000000"/>
          <w:spacing w:val="-1"/>
          <w:w w:val="101"/>
          <w:sz w:val="28"/>
          <w:szCs w:val="28"/>
          <w:lang w:val="uk-UA"/>
        </w:rPr>
        <w:br/>
      </w:r>
      <w:r>
        <w:rPr>
          <w:color w:val="000000"/>
          <w:spacing w:val="7"/>
          <w:w w:val="101"/>
          <w:sz w:val="28"/>
          <w:szCs w:val="28"/>
          <w:lang w:val="uk-UA"/>
        </w:rPr>
        <w:t>Очолює раду голова ради — заступник голови  облдержадміністрації, до</w:t>
      </w:r>
      <w:r>
        <w:rPr>
          <w:color w:val="000000"/>
          <w:spacing w:val="7"/>
          <w:w w:val="101"/>
          <w:sz w:val="28"/>
          <w:szCs w:val="28"/>
          <w:lang w:val="uk-UA"/>
        </w:rPr>
        <w:br/>
      </w:r>
      <w:r>
        <w:rPr>
          <w:color w:val="000000"/>
          <w:spacing w:val="-1"/>
          <w:w w:val="101"/>
          <w:sz w:val="28"/>
          <w:szCs w:val="28"/>
          <w:lang w:val="uk-UA"/>
        </w:rPr>
        <w:t>функціональних    повноважень    якого    належить    координація    реалізації</w:t>
      </w:r>
      <w:r>
        <w:rPr>
          <w:color w:val="000000"/>
          <w:spacing w:val="-1"/>
          <w:w w:val="101"/>
          <w:sz w:val="28"/>
          <w:szCs w:val="28"/>
          <w:lang w:val="uk-UA"/>
        </w:rPr>
        <w:br/>
        <w:t>державної молодіжної політики на території області.</w:t>
      </w:r>
    </w:p>
    <w:p w:rsidR="00D74BC7" w:rsidRDefault="00D74BC7" w:rsidP="00D74BC7">
      <w:pPr>
        <w:widowControl w:val="0"/>
        <w:numPr>
          <w:ilvl w:val="0"/>
          <w:numId w:val="5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line="317" w:lineRule="exact"/>
        <w:ind w:firstLine="727"/>
        <w:rPr>
          <w:color w:val="000000"/>
          <w:spacing w:val="-13"/>
          <w:w w:val="101"/>
          <w:sz w:val="28"/>
          <w:szCs w:val="28"/>
          <w:lang w:val="uk-UA"/>
        </w:rPr>
      </w:pPr>
      <w:r>
        <w:rPr>
          <w:color w:val="000000"/>
          <w:spacing w:val="-2"/>
          <w:w w:val="101"/>
          <w:sz w:val="28"/>
          <w:szCs w:val="28"/>
          <w:lang w:val="uk-UA"/>
        </w:rPr>
        <w:t>Склад ради формується з представників органів виконавчої влади</w:t>
      </w:r>
      <w:r>
        <w:rPr>
          <w:color w:val="000000"/>
          <w:spacing w:val="-2"/>
          <w:w w:val="101"/>
          <w:sz w:val="28"/>
          <w:szCs w:val="28"/>
          <w:lang w:val="uk-UA"/>
        </w:rPr>
        <w:br/>
      </w:r>
      <w:r>
        <w:rPr>
          <w:color w:val="000000"/>
          <w:spacing w:val="-1"/>
          <w:w w:val="101"/>
          <w:sz w:val="28"/>
          <w:szCs w:val="28"/>
          <w:lang w:val="uk-UA"/>
        </w:rPr>
        <w:t>та органів місцевого самоврядування, органів студентського самоврядування,</w:t>
      </w:r>
      <w:r>
        <w:rPr>
          <w:color w:val="000000"/>
          <w:spacing w:val="-1"/>
          <w:w w:val="101"/>
          <w:sz w:val="28"/>
          <w:szCs w:val="28"/>
          <w:lang w:val="uk-UA"/>
        </w:rPr>
        <w:br/>
      </w:r>
      <w:r>
        <w:rPr>
          <w:color w:val="000000"/>
          <w:spacing w:val="-2"/>
          <w:w w:val="101"/>
          <w:sz w:val="28"/>
          <w:szCs w:val="28"/>
          <w:lang w:val="uk-UA"/>
        </w:rPr>
        <w:t>громадських організацій та їх спілок.</w:t>
      </w:r>
    </w:p>
    <w:p w:rsidR="00D74BC7" w:rsidRDefault="00D74BC7" w:rsidP="00D74BC7">
      <w:pPr>
        <w:widowControl w:val="0"/>
        <w:numPr>
          <w:ilvl w:val="0"/>
          <w:numId w:val="5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line="317" w:lineRule="exact"/>
        <w:ind w:firstLine="727"/>
        <w:rPr>
          <w:color w:val="000000"/>
          <w:spacing w:val="-16"/>
          <w:w w:val="101"/>
          <w:sz w:val="28"/>
          <w:szCs w:val="28"/>
          <w:lang w:val="uk-UA"/>
        </w:rPr>
      </w:pPr>
      <w:r>
        <w:rPr>
          <w:color w:val="000000"/>
          <w:spacing w:val="3"/>
          <w:w w:val="101"/>
          <w:sz w:val="28"/>
          <w:szCs w:val="28"/>
          <w:lang w:val="uk-UA"/>
        </w:rPr>
        <w:t>Рада    здійснює    свою    роботу    згідно    з    планом    роботи,</w:t>
      </w:r>
      <w:r>
        <w:rPr>
          <w:color w:val="000000"/>
          <w:spacing w:val="3"/>
          <w:w w:val="101"/>
          <w:sz w:val="28"/>
          <w:szCs w:val="28"/>
          <w:lang w:val="uk-UA"/>
        </w:rPr>
        <w:br/>
      </w:r>
      <w:r>
        <w:rPr>
          <w:color w:val="000000"/>
          <w:spacing w:val="-1"/>
          <w:w w:val="101"/>
          <w:sz w:val="28"/>
          <w:szCs w:val="28"/>
          <w:lang w:val="uk-UA"/>
        </w:rPr>
        <w:t>затвердженим головою ради.</w:t>
      </w:r>
    </w:p>
    <w:p w:rsidR="00D74BC7" w:rsidRDefault="00D74BC7" w:rsidP="00D74BC7">
      <w:pPr>
        <w:widowControl w:val="0"/>
        <w:numPr>
          <w:ilvl w:val="0"/>
          <w:numId w:val="5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line="317" w:lineRule="exact"/>
        <w:ind w:left="727"/>
        <w:rPr>
          <w:color w:val="000000"/>
          <w:spacing w:val="-13"/>
          <w:w w:val="101"/>
          <w:sz w:val="28"/>
          <w:szCs w:val="28"/>
          <w:lang w:val="uk-UA"/>
        </w:rPr>
      </w:pPr>
      <w:r>
        <w:rPr>
          <w:color w:val="000000"/>
          <w:spacing w:val="-1"/>
          <w:w w:val="101"/>
          <w:sz w:val="28"/>
          <w:szCs w:val="28"/>
          <w:lang w:val="uk-UA"/>
        </w:rPr>
        <w:t>Основними завданнями ради є:</w:t>
      </w:r>
    </w:p>
    <w:p w:rsidR="00D74BC7" w:rsidRDefault="00D74BC7" w:rsidP="00D74BC7">
      <w:pPr>
        <w:shd w:val="clear" w:color="auto" w:fill="FFFFFF"/>
        <w:spacing w:line="317" w:lineRule="exact"/>
        <w:ind w:left="36" w:right="94" w:firstLine="691"/>
        <w:jc w:val="both"/>
        <w:rPr>
          <w:sz w:val="20"/>
          <w:szCs w:val="20"/>
        </w:rPr>
      </w:pPr>
      <w:r>
        <w:rPr>
          <w:color w:val="000000"/>
          <w:w w:val="101"/>
          <w:sz w:val="28"/>
          <w:szCs w:val="28"/>
          <w:lang w:val="uk-UA"/>
        </w:rPr>
        <w:t xml:space="preserve">вивчення, аналіз і прогнозування соціально-політичних та духовних </w:t>
      </w:r>
      <w:r>
        <w:rPr>
          <w:color w:val="000000"/>
          <w:spacing w:val="-2"/>
          <w:w w:val="101"/>
          <w:sz w:val="28"/>
          <w:szCs w:val="28"/>
          <w:lang w:val="uk-UA"/>
        </w:rPr>
        <w:t>процесів у молодіжному середовищі;</w:t>
      </w:r>
    </w:p>
    <w:p w:rsidR="00D74BC7" w:rsidRDefault="00D74BC7" w:rsidP="00D74BC7">
      <w:pPr>
        <w:shd w:val="clear" w:color="auto" w:fill="FFFFFF"/>
        <w:spacing w:line="317" w:lineRule="exact"/>
        <w:ind w:left="29" w:right="86" w:firstLine="706"/>
        <w:jc w:val="both"/>
      </w:pPr>
      <w:r>
        <w:rPr>
          <w:color w:val="000000"/>
          <w:spacing w:val="8"/>
          <w:w w:val="101"/>
          <w:sz w:val="28"/>
          <w:szCs w:val="28"/>
          <w:lang w:val="uk-UA"/>
        </w:rPr>
        <w:t xml:space="preserve">визначення і обґрунтування пріоритетних напрямків розвитку </w:t>
      </w:r>
      <w:r>
        <w:rPr>
          <w:color w:val="000000"/>
          <w:spacing w:val="-1"/>
          <w:w w:val="101"/>
          <w:sz w:val="28"/>
          <w:szCs w:val="28"/>
          <w:lang w:val="uk-UA"/>
        </w:rPr>
        <w:t xml:space="preserve">молодіжної політики в області, концептуальних засад зміцнення правових та </w:t>
      </w:r>
      <w:r>
        <w:rPr>
          <w:color w:val="000000"/>
          <w:spacing w:val="-2"/>
          <w:w w:val="101"/>
          <w:sz w:val="28"/>
          <w:szCs w:val="28"/>
          <w:lang w:val="uk-UA"/>
        </w:rPr>
        <w:t>матеріальних гарантій молоді;</w:t>
      </w:r>
    </w:p>
    <w:p w:rsidR="00D74BC7" w:rsidRDefault="00D74BC7" w:rsidP="00D74BC7">
      <w:pPr>
        <w:shd w:val="clear" w:color="auto" w:fill="FFFFFF"/>
        <w:spacing w:line="317" w:lineRule="exact"/>
        <w:ind w:left="29" w:right="86" w:firstLine="698"/>
        <w:jc w:val="both"/>
      </w:pPr>
      <w:r>
        <w:rPr>
          <w:color w:val="000000"/>
          <w:spacing w:val="7"/>
          <w:w w:val="101"/>
          <w:sz w:val="28"/>
          <w:szCs w:val="28"/>
          <w:lang w:val="uk-UA"/>
        </w:rPr>
        <w:t xml:space="preserve">розроблення пропозицій щодо сприяння діяльності молодіжних, </w:t>
      </w:r>
      <w:r>
        <w:rPr>
          <w:color w:val="000000"/>
          <w:spacing w:val="-1"/>
          <w:w w:val="101"/>
          <w:sz w:val="28"/>
          <w:szCs w:val="28"/>
          <w:lang w:val="uk-UA"/>
        </w:rPr>
        <w:t>дитячих громадських організацій та їх спілок, фінансування пріоритетних напрямків молодіжної політики;</w:t>
      </w:r>
    </w:p>
    <w:p w:rsidR="00D74BC7" w:rsidRDefault="00D74BC7" w:rsidP="00D74BC7">
      <w:pPr>
        <w:shd w:val="clear" w:color="auto" w:fill="FFFFFF"/>
        <w:spacing w:line="317" w:lineRule="exact"/>
        <w:ind w:left="29" w:right="86" w:firstLine="706"/>
        <w:jc w:val="both"/>
      </w:pPr>
      <w:r>
        <w:rPr>
          <w:color w:val="000000"/>
          <w:w w:val="101"/>
          <w:sz w:val="28"/>
          <w:szCs w:val="28"/>
          <w:lang w:val="uk-UA"/>
        </w:rPr>
        <w:t xml:space="preserve">сприяння координації діяльності місцевих органів виконавчої влади та </w:t>
      </w:r>
      <w:r>
        <w:rPr>
          <w:color w:val="000000"/>
          <w:spacing w:val="-1"/>
          <w:w w:val="101"/>
          <w:sz w:val="28"/>
          <w:szCs w:val="28"/>
          <w:lang w:val="uk-UA"/>
        </w:rPr>
        <w:t xml:space="preserve">місцевого самоврядування, громадських організацій та їх спілок, органів </w:t>
      </w:r>
      <w:r>
        <w:rPr>
          <w:color w:val="000000"/>
          <w:spacing w:val="6"/>
          <w:w w:val="101"/>
          <w:sz w:val="28"/>
          <w:szCs w:val="28"/>
          <w:lang w:val="uk-UA"/>
        </w:rPr>
        <w:t xml:space="preserve">студентського самоврядування щодо реалізації державної молодіжної </w:t>
      </w:r>
      <w:r>
        <w:rPr>
          <w:color w:val="000000"/>
          <w:spacing w:val="-6"/>
          <w:w w:val="101"/>
          <w:sz w:val="28"/>
          <w:szCs w:val="28"/>
          <w:lang w:val="uk-UA"/>
        </w:rPr>
        <w:t>політики.</w:t>
      </w:r>
    </w:p>
    <w:p w:rsidR="00D74BC7" w:rsidRDefault="00D74BC7" w:rsidP="00D74BC7">
      <w:pPr>
        <w:shd w:val="clear" w:color="auto" w:fill="FFFFFF"/>
        <w:tabs>
          <w:tab w:val="left" w:pos="1426"/>
        </w:tabs>
        <w:spacing w:line="317" w:lineRule="exact"/>
        <w:ind w:left="727"/>
      </w:pPr>
      <w:r>
        <w:rPr>
          <w:color w:val="000000"/>
          <w:spacing w:val="-16"/>
          <w:w w:val="101"/>
          <w:sz w:val="28"/>
          <w:szCs w:val="28"/>
          <w:lang w:val="uk-UA"/>
        </w:rPr>
        <w:t>7.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w w:val="101"/>
          <w:sz w:val="28"/>
          <w:szCs w:val="28"/>
          <w:lang w:val="uk-UA"/>
        </w:rPr>
        <w:t>Рада для виконання покладених на неї завдань:</w:t>
      </w:r>
    </w:p>
    <w:p w:rsidR="00D74BC7" w:rsidRDefault="00D74BC7" w:rsidP="00D74BC7">
      <w:pPr>
        <w:shd w:val="clear" w:color="auto" w:fill="FFFFFF"/>
        <w:spacing w:line="317" w:lineRule="exact"/>
        <w:ind w:left="22" w:right="101" w:firstLine="706"/>
        <w:jc w:val="both"/>
      </w:pPr>
      <w:r>
        <w:rPr>
          <w:color w:val="000000"/>
          <w:spacing w:val="4"/>
          <w:w w:val="101"/>
          <w:sz w:val="28"/>
          <w:szCs w:val="28"/>
          <w:lang w:val="uk-UA"/>
        </w:rPr>
        <w:t xml:space="preserve">вивчає та узагальнює стан роботи з молоддю в місцевих органах </w:t>
      </w:r>
      <w:r>
        <w:rPr>
          <w:color w:val="000000"/>
          <w:spacing w:val="-1"/>
          <w:w w:val="101"/>
          <w:sz w:val="28"/>
          <w:szCs w:val="28"/>
          <w:lang w:val="uk-UA"/>
        </w:rPr>
        <w:t>виконавчої влади та органах місцевого самоврядування;</w:t>
      </w:r>
    </w:p>
    <w:p w:rsidR="00D74BC7" w:rsidRDefault="00D74BC7" w:rsidP="00D74BC7">
      <w:pPr>
        <w:shd w:val="clear" w:color="auto" w:fill="FFFFFF"/>
        <w:spacing w:line="317" w:lineRule="exact"/>
        <w:ind w:left="7" w:right="94" w:firstLine="713"/>
        <w:jc w:val="both"/>
      </w:pPr>
      <w:r>
        <w:rPr>
          <w:color w:val="000000"/>
          <w:spacing w:val="5"/>
          <w:w w:val="101"/>
          <w:sz w:val="28"/>
          <w:szCs w:val="28"/>
          <w:lang w:val="uk-UA"/>
        </w:rPr>
        <w:t xml:space="preserve">вносить пропозиції з питань суспільного, правового і соціального </w:t>
      </w:r>
      <w:r>
        <w:rPr>
          <w:color w:val="000000"/>
          <w:w w:val="101"/>
          <w:sz w:val="28"/>
          <w:szCs w:val="28"/>
          <w:lang w:val="uk-UA"/>
        </w:rPr>
        <w:t xml:space="preserve">захисту молоді, що потребують вирішення місцевими органами виконавчої </w:t>
      </w:r>
      <w:r>
        <w:rPr>
          <w:color w:val="000000"/>
          <w:spacing w:val="-1"/>
          <w:w w:val="101"/>
          <w:sz w:val="28"/>
          <w:szCs w:val="28"/>
          <w:lang w:val="uk-UA"/>
        </w:rPr>
        <w:t>влади та органами місцевого самоврядування;</w:t>
      </w:r>
    </w:p>
    <w:p w:rsidR="00D74BC7" w:rsidRDefault="00D74BC7" w:rsidP="00D74BC7">
      <w:pPr>
        <w:sectPr w:rsidR="00D74BC7">
          <w:pgSz w:w="11909" w:h="16834"/>
          <w:pgMar w:top="382" w:right="360" w:bottom="360" w:left="1995" w:header="708" w:footer="708" w:gutter="0"/>
          <w:cols w:space="720"/>
        </w:sectPr>
      </w:pPr>
    </w:p>
    <w:p w:rsidR="00D74BC7" w:rsidRDefault="00D74BC7" w:rsidP="00D74BC7">
      <w:pPr>
        <w:shd w:val="clear" w:color="auto" w:fill="FFFFFF"/>
        <w:spacing w:line="317" w:lineRule="exact"/>
        <w:ind w:right="14"/>
        <w:jc w:val="center"/>
      </w:pPr>
      <w:r>
        <w:rPr>
          <w:b/>
          <w:bCs/>
          <w:color w:val="000000"/>
          <w:lang w:val="uk-UA"/>
        </w:rPr>
        <w:lastRenderedPageBreak/>
        <w:t>2</w:t>
      </w:r>
    </w:p>
    <w:p w:rsidR="00D74BC7" w:rsidRDefault="00D74BC7" w:rsidP="00D74BC7">
      <w:pPr>
        <w:shd w:val="clear" w:color="auto" w:fill="FFFFFF"/>
        <w:tabs>
          <w:tab w:val="left" w:pos="3002"/>
        </w:tabs>
        <w:spacing w:line="317" w:lineRule="exact"/>
        <w:ind w:left="727"/>
        <w:jc w:val="both"/>
      </w:pPr>
      <w:r>
        <w:rPr>
          <w:color w:val="000000"/>
          <w:spacing w:val="-2"/>
          <w:sz w:val="28"/>
          <w:szCs w:val="28"/>
          <w:lang w:val="uk-UA"/>
        </w:rPr>
        <w:t xml:space="preserve">сприяє </w:t>
      </w:r>
      <w:r>
        <w:rPr>
          <w:color w:val="000000"/>
          <w:spacing w:val="1"/>
          <w:sz w:val="28"/>
          <w:szCs w:val="28"/>
          <w:lang w:val="uk-UA"/>
        </w:rPr>
        <w:t xml:space="preserve">забезпеченню координації органів виконавчої влади, </w:t>
      </w:r>
      <w:r>
        <w:rPr>
          <w:color w:val="000000"/>
          <w:spacing w:val="4"/>
          <w:sz w:val="28"/>
          <w:szCs w:val="28"/>
          <w:lang w:val="uk-UA"/>
        </w:rPr>
        <w:t xml:space="preserve">органів місцевого самоврядування, громадських організацій та їх спілок, органів студентського самоврядування з питань планування і проведення </w:t>
      </w:r>
      <w:r>
        <w:rPr>
          <w:color w:val="000000"/>
          <w:spacing w:val="1"/>
          <w:sz w:val="28"/>
          <w:szCs w:val="28"/>
          <w:lang w:val="uk-UA"/>
        </w:rPr>
        <w:t>роботи з молоддю;</w:t>
      </w:r>
    </w:p>
    <w:p w:rsidR="00D74BC7" w:rsidRDefault="00D74BC7" w:rsidP="00D74BC7">
      <w:pPr>
        <w:shd w:val="clear" w:color="auto" w:fill="FFFFFF"/>
        <w:spacing w:line="317" w:lineRule="exact"/>
        <w:ind w:left="14" w:right="14" w:firstLine="706"/>
        <w:jc w:val="both"/>
      </w:pPr>
      <w:r>
        <w:rPr>
          <w:color w:val="000000"/>
          <w:spacing w:val="4"/>
          <w:sz w:val="28"/>
          <w:szCs w:val="28"/>
          <w:lang w:val="uk-UA"/>
        </w:rPr>
        <w:t xml:space="preserve">сприяє залученню молоді до процесу прийняття рішень в органах </w:t>
      </w:r>
      <w:r>
        <w:rPr>
          <w:color w:val="000000"/>
          <w:spacing w:val="1"/>
          <w:sz w:val="28"/>
          <w:szCs w:val="28"/>
          <w:lang w:val="uk-UA"/>
        </w:rPr>
        <w:t>виконавчої влади та органах місцевого самоврядування;</w:t>
      </w:r>
    </w:p>
    <w:p w:rsidR="00D74BC7" w:rsidRDefault="00D74BC7" w:rsidP="00D74BC7">
      <w:pPr>
        <w:shd w:val="clear" w:color="auto" w:fill="FFFFFF"/>
        <w:spacing w:line="317" w:lineRule="exact"/>
        <w:ind w:left="7" w:right="22" w:firstLine="720"/>
        <w:jc w:val="both"/>
      </w:pPr>
      <w:r>
        <w:rPr>
          <w:color w:val="000000"/>
          <w:spacing w:val="2"/>
          <w:sz w:val="28"/>
          <w:szCs w:val="28"/>
          <w:lang w:val="uk-UA"/>
        </w:rPr>
        <w:t xml:space="preserve">сприяє створенню необхідних умов для навчання молоді, широкого </w:t>
      </w:r>
      <w:r>
        <w:rPr>
          <w:color w:val="000000"/>
          <w:spacing w:val="6"/>
          <w:sz w:val="28"/>
          <w:szCs w:val="28"/>
          <w:lang w:val="uk-UA"/>
        </w:rPr>
        <w:t xml:space="preserve">залучення її до участі у малому бізнесі, фермерстві та інших видах </w:t>
      </w:r>
      <w:r>
        <w:rPr>
          <w:color w:val="000000"/>
          <w:spacing w:val="1"/>
          <w:sz w:val="28"/>
          <w:szCs w:val="28"/>
          <w:lang w:val="uk-UA"/>
        </w:rPr>
        <w:t>підприємницької діяльності.</w:t>
      </w:r>
    </w:p>
    <w:p w:rsidR="00D74BC7" w:rsidRDefault="00D74BC7" w:rsidP="00D74BC7">
      <w:pPr>
        <w:shd w:val="clear" w:color="auto" w:fill="FFFFFF"/>
        <w:tabs>
          <w:tab w:val="left" w:pos="1440"/>
        </w:tabs>
        <w:spacing w:line="317" w:lineRule="exact"/>
        <w:ind w:left="734"/>
      </w:pPr>
      <w:r>
        <w:rPr>
          <w:color w:val="000000"/>
          <w:spacing w:val="-16"/>
          <w:sz w:val="28"/>
          <w:szCs w:val="28"/>
          <w:lang w:val="uk-UA"/>
        </w:rPr>
        <w:t>8.</w:t>
      </w:r>
      <w:r>
        <w:rPr>
          <w:color w:val="000000"/>
          <w:sz w:val="28"/>
          <w:szCs w:val="28"/>
          <w:lang w:val="uk-UA"/>
        </w:rPr>
        <w:tab/>
        <w:t>Рада має право:</w:t>
      </w:r>
    </w:p>
    <w:p w:rsidR="00D74BC7" w:rsidRDefault="00D74BC7" w:rsidP="00D74BC7">
      <w:pPr>
        <w:shd w:val="clear" w:color="auto" w:fill="FFFFFF"/>
        <w:spacing w:line="317" w:lineRule="exact"/>
        <w:ind w:left="14" w:right="22" w:firstLine="706"/>
        <w:jc w:val="both"/>
      </w:pPr>
      <w:r>
        <w:rPr>
          <w:color w:val="000000"/>
          <w:spacing w:val="9"/>
          <w:sz w:val="28"/>
          <w:szCs w:val="28"/>
          <w:lang w:val="uk-UA"/>
        </w:rPr>
        <w:t xml:space="preserve">для оперативного вирішення поточних питань утворювати в разі </w:t>
      </w:r>
      <w:r>
        <w:rPr>
          <w:color w:val="000000"/>
          <w:spacing w:val="1"/>
          <w:sz w:val="28"/>
          <w:szCs w:val="28"/>
          <w:lang w:val="uk-UA"/>
        </w:rPr>
        <w:t>потреби президію, яка скликається в міру потреби між засіданнями ради;</w:t>
      </w:r>
    </w:p>
    <w:p w:rsidR="00D74BC7" w:rsidRDefault="00D74BC7" w:rsidP="00D74BC7">
      <w:pPr>
        <w:shd w:val="clear" w:color="auto" w:fill="FFFFFF"/>
        <w:spacing w:line="317" w:lineRule="exact"/>
        <w:ind w:left="7" w:right="7" w:firstLine="713"/>
        <w:jc w:val="both"/>
      </w:pPr>
      <w:r>
        <w:rPr>
          <w:color w:val="000000"/>
          <w:spacing w:val="8"/>
          <w:sz w:val="28"/>
          <w:szCs w:val="28"/>
          <w:lang w:val="uk-UA"/>
        </w:rPr>
        <w:t xml:space="preserve">утворювати в разі потреби експертні та робочі групи, залучати до </w:t>
      </w:r>
      <w:r>
        <w:rPr>
          <w:color w:val="000000"/>
          <w:spacing w:val="6"/>
          <w:sz w:val="28"/>
          <w:szCs w:val="28"/>
          <w:lang w:val="uk-UA"/>
        </w:rPr>
        <w:t xml:space="preserve">участі в них представників місцевих органів виконавчої влади, органів </w:t>
      </w:r>
      <w:r>
        <w:rPr>
          <w:color w:val="000000"/>
          <w:spacing w:val="10"/>
          <w:sz w:val="28"/>
          <w:szCs w:val="28"/>
          <w:lang w:val="uk-UA"/>
        </w:rPr>
        <w:t xml:space="preserve">місцевого самоврядування, наукових установ, учбових закладів (за </w:t>
      </w:r>
      <w:r>
        <w:rPr>
          <w:color w:val="000000"/>
          <w:spacing w:val="1"/>
          <w:sz w:val="28"/>
          <w:szCs w:val="28"/>
          <w:lang w:val="uk-UA"/>
        </w:rPr>
        <w:t>погодженням з їх керівництвом) та громадських організацій (за згодою);</w:t>
      </w:r>
    </w:p>
    <w:p w:rsidR="00D74BC7" w:rsidRDefault="00D74BC7" w:rsidP="00D74BC7">
      <w:pPr>
        <w:shd w:val="clear" w:color="auto" w:fill="FFFFFF"/>
        <w:spacing w:line="317" w:lineRule="exact"/>
        <w:ind w:left="14" w:right="14" w:firstLine="713"/>
        <w:jc w:val="both"/>
      </w:pPr>
      <w:r>
        <w:rPr>
          <w:color w:val="000000"/>
          <w:spacing w:val="10"/>
          <w:sz w:val="28"/>
          <w:szCs w:val="28"/>
          <w:lang w:val="uk-UA"/>
        </w:rPr>
        <w:t xml:space="preserve">розглядати на своїх засіданнях інформацію з місцевих органів </w:t>
      </w:r>
      <w:r>
        <w:rPr>
          <w:color w:val="000000"/>
          <w:spacing w:val="1"/>
          <w:sz w:val="28"/>
          <w:szCs w:val="28"/>
          <w:lang w:val="uk-UA"/>
        </w:rPr>
        <w:t xml:space="preserve">виконавчої влади, державних підприємств, установ і організацій з питань, що </w:t>
      </w:r>
      <w:r>
        <w:rPr>
          <w:color w:val="000000"/>
          <w:sz w:val="28"/>
          <w:szCs w:val="28"/>
          <w:lang w:val="uk-UA"/>
        </w:rPr>
        <w:t>належать до компетенції ради.</w:t>
      </w:r>
    </w:p>
    <w:p w:rsidR="00D74BC7" w:rsidRDefault="00E547D8" w:rsidP="0074119D">
      <w:pPr>
        <w:widowControl w:val="0"/>
        <w:shd w:val="clear" w:color="auto" w:fill="FFFFFF"/>
        <w:tabs>
          <w:tab w:val="left" w:pos="720"/>
          <w:tab w:val="left" w:pos="1440"/>
        </w:tabs>
        <w:autoSpaceDE w:val="0"/>
        <w:autoSpaceDN w:val="0"/>
        <w:adjustRightInd w:val="0"/>
        <w:spacing w:line="317" w:lineRule="exact"/>
        <w:ind w:left="29"/>
        <w:jc w:val="both"/>
        <w:rPr>
          <w:color w:val="000000"/>
          <w:spacing w:val="-12"/>
          <w:sz w:val="28"/>
          <w:szCs w:val="28"/>
          <w:lang w:val="uk-UA"/>
        </w:rPr>
      </w:pPr>
      <w:r>
        <w:rPr>
          <w:color w:val="000000"/>
          <w:spacing w:val="3"/>
          <w:sz w:val="28"/>
          <w:szCs w:val="28"/>
          <w:lang w:val="uk-UA"/>
        </w:rPr>
        <w:t xml:space="preserve">         9. </w:t>
      </w:r>
      <w:r w:rsidR="00D74BC7">
        <w:rPr>
          <w:color w:val="000000"/>
          <w:spacing w:val="3"/>
          <w:sz w:val="28"/>
          <w:szCs w:val="28"/>
          <w:lang w:val="uk-UA"/>
        </w:rPr>
        <w:t>Основною   формою   роботи   ради   є   відкриті   засідання,   які</w:t>
      </w:r>
      <w:r>
        <w:rPr>
          <w:color w:val="000000"/>
          <w:spacing w:val="3"/>
          <w:sz w:val="28"/>
          <w:szCs w:val="28"/>
          <w:lang w:val="uk-UA"/>
        </w:rPr>
        <w:t xml:space="preserve"> </w:t>
      </w:r>
      <w:r w:rsidR="00D74BC7">
        <w:rPr>
          <w:color w:val="000000"/>
          <w:spacing w:val="1"/>
          <w:sz w:val="28"/>
          <w:szCs w:val="28"/>
          <w:lang w:val="uk-UA"/>
        </w:rPr>
        <w:t>проводяться в міру потреби, але не рідше одного разу на квартал. Засідання є</w:t>
      </w:r>
      <w:r>
        <w:rPr>
          <w:color w:val="000000"/>
          <w:spacing w:val="1"/>
          <w:sz w:val="28"/>
          <w:szCs w:val="28"/>
          <w:lang w:val="uk-UA"/>
        </w:rPr>
        <w:t xml:space="preserve"> </w:t>
      </w:r>
      <w:r w:rsidR="00D74BC7">
        <w:rPr>
          <w:color w:val="000000"/>
          <w:spacing w:val="11"/>
          <w:sz w:val="28"/>
          <w:szCs w:val="28"/>
          <w:lang w:val="uk-UA"/>
        </w:rPr>
        <w:t>правочинним, якщо на ньому прису</w:t>
      </w:r>
      <w:r>
        <w:rPr>
          <w:color w:val="000000"/>
          <w:spacing w:val="11"/>
          <w:sz w:val="28"/>
          <w:szCs w:val="28"/>
          <w:lang w:val="uk-UA"/>
        </w:rPr>
        <w:t xml:space="preserve">тні не менше половини від </w:t>
      </w:r>
      <w:r w:rsidR="00D74BC7">
        <w:rPr>
          <w:color w:val="000000"/>
          <w:spacing w:val="11"/>
          <w:sz w:val="28"/>
          <w:szCs w:val="28"/>
          <w:lang w:val="uk-UA"/>
        </w:rPr>
        <w:t>загальної</w:t>
      </w:r>
      <w:r>
        <w:rPr>
          <w:color w:val="000000"/>
          <w:spacing w:val="11"/>
          <w:sz w:val="28"/>
          <w:szCs w:val="28"/>
          <w:lang w:val="uk-UA"/>
        </w:rPr>
        <w:t xml:space="preserve"> </w:t>
      </w:r>
      <w:r w:rsidR="00D74BC7">
        <w:rPr>
          <w:color w:val="000000"/>
          <w:spacing w:val="14"/>
          <w:sz w:val="28"/>
          <w:szCs w:val="28"/>
          <w:lang w:val="uk-UA"/>
        </w:rPr>
        <w:t>кількості членів ради.  Засідання ради веде голова або за дорученням -</w:t>
      </w:r>
      <w:r>
        <w:rPr>
          <w:color w:val="000000"/>
          <w:spacing w:val="14"/>
          <w:sz w:val="28"/>
          <w:szCs w:val="28"/>
          <w:lang w:val="uk-UA"/>
        </w:rPr>
        <w:t xml:space="preserve"> </w:t>
      </w:r>
      <w:r w:rsidR="00D74BC7">
        <w:rPr>
          <w:color w:val="000000"/>
          <w:spacing w:val="-2"/>
          <w:sz w:val="28"/>
          <w:szCs w:val="28"/>
          <w:lang w:val="uk-UA"/>
        </w:rPr>
        <w:t>заступник.</w:t>
      </w:r>
    </w:p>
    <w:p w:rsidR="00D74BC7" w:rsidRDefault="00E547D8" w:rsidP="00E547D8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line="317" w:lineRule="exact"/>
        <w:jc w:val="both"/>
        <w:rPr>
          <w:color w:val="000000"/>
          <w:spacing w:val="-18"/>
          <w:sz w:val="28"/>
          <w:szCs w:val="28"/>
          <w:lang w:val="uk-UA"/>
        </w:rPr>
      </w:pPr>
      <w:r>
        <w:rPr>
          <w:color w:val="000000"/>
          <w:spacing w:val="8"/>
          <w:sz w:val="28"/>
          <w:szCs w:val="28"/>
          <w:lang w:val="uk-UA"/>
        </w:rPr>
        <w:t xml:space="preserve">        </w:t>
      </w:r>
      <w:r w:rsidR="0074119D">
        <w:rPr>
          <w:color w:val="000000"/>
          <w:spacing w:val="8"/>
          <w:sz w:val="28"/>
          <w:szCs w:val="28"/>
          <w:lang w:val="uk-UA"/>
        </w:rPr>
        <w:t xml:space="preserve"> </w:t>
      </w:r>
      <w:r>
        <w:rPr>
          <w:color w:val="000000"/>
          <w:spacing w:val="8"/>
          <w:sz w:val="28"/>
          <w:szCs w:val="28"/>
          <w:lang w:val="uk-UA"/>
        </w:rPr>
        <w:t xml:space="preserve">10. </w:t>
      </w:r>
      <w:r w:rsidR="00D74BC7">
        <w:rPr>
          <w:color w:val="000000"/>
          <w:spacing w:val="8"/>
          <w:sz w:val="28"/>
          <w:szCs w:val="28"/>
          <w:lang w:val="uk-UA"/>
        </w:rPr>
        <w:t>Рішення ради приймаються простою більшістю голосів членів</w:t>
      </w:r>
      <w:r w:rsidR="00D74BC7">
        <w:rPr>
          <w:color w:val="000000"/>
          <w:spacing w:val="8"/>
          <w:sz w:val="28"/>
          <w:szCs w:val="28"/>
          <w:lang w:val="uk-UA"/>
        </w:rPr>
        <w:br/>
      </w:r>
      <w:r w:rsidR="00D74BC7">
        <w:rPr>
          <w:color w:val="000000"/>
          <w:sz w:val="28"/>
          <w:szCs w:val="28"/>
          <w:lang w:val="uk-UA"/>
        </w:rPr>
        <w:t>ради,   присутніх   на   засіданні.   Рішення   ради   оформлюються   у   вигляді</w:t>
      </w:r>
      <w:r w:rsidR="00D74BC7">
        <w:rPr>
          <w:color w:val="000000"/>
          <w:sz w:val="28"/>
          <w:szCs w:val="28"/>
          <w:lang w:val="uk-UA"/>
        </w:rPr>
        <w:br/>
      </w:r>
      <w:r w:rsidR="00D74BC7">
        <w:rPr>
          <w:color w:val="000000"/>
          <w:spacing w:val="9"/>
          <w:sz w:val="28"/>
          <w:szCs w:val="28"/>
          <w:lang w:val="uk-UA"/>
        </w:rPr>
        <w:t>протоколу, підписаного головою та с</w:t>
      </w:r>
      <w:r>
        <w:rPr>
          <w:color w:val="000000"/>
          <w:spacing w:val="9"/>
          <w:sz w:val="28"/>
          <w:szCs w:val="28"/>
          <w:lang w:val="uk-UA"/>
        </w:rPr>
        <w:t xml:space="preserve">екретарем ради і є обов'язковим </w:t>
      </w:r>
      <w:r w:rsidR="00D74BC7">
        <w:rPr>
          <w:color w:val="000000"/>
          <w:spacing w:val="9"/>
          <w:sz w:val="28"/>
          <w:szCs w:val="28"/>
          <w:lang w:val="uk-UA"/>
        </w:rPr>
        <w:t>для</w:t>
      </w:r>
      <w:r>
        <w:rPr>
          <w:color w:val="000000"/>
          <w:spacing w:val="9"/>
          <w:sz w:val="28"/>
          <w:szCs w:val="28"/>
          <w:lang w:val="uk-UA"/>
        </w:rPr>
        <w:t xml:space="preserve"> </w:t>
      </w:r>
      <w:r w:rsidR="00D74BC7">
        <w:rPr>
          <w:color w:val="000000"/>
          <w:spacing w:val="1"/>
          <w:sz w:val="28"/>
          <w:szCs w:val="28"/>
          <w:lang w:val="uk-UA"/>
        </w:rPr>
        <w:t>розгляду місцевими органами виконавчої влади.</w:t>
      </w:r>
    </w:p>
    <w:p w:rsidR="00D74BC7" w:rsidRDefault="00E547D8" w:rsidP="00E547D8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line="317" w:lineRule="exact"/>
        <w:ind w:left="29"/>
        <w:jc w:val="both"/>
        <w:rPr>
          <w:color w:val="000000"/>
          <w:spacing w:val="-16"/>
          <w:sz w:val="28"/>
          <w:szCs w:val="28"/>
          <w:lang w:val="uk-UA"/>
        </w:rPr>
      </w:pPr>
      <w:r>
        <w:rPr>
          <w:color w:val="000000"/>
          <w:spacing w:val="11"/>
          <w:sz w:val="28"/>
          <w:szCs w:val="28"/>
          <w:lang w:val="uk-UA"/>
        </w:rPr>
        <w:t xml:space="preserve">       </w:t>
      </w:r>
      <w:r w:rsidR="006A61A6">
        <w:rPr>
          <w:color w:val="000000"/>
          <w:spacing w:val="11"/>
          <w:sz w:val="28"/>
          <w:szCs w:val="28"/>
          <w:lang w:val="uk-UA"/>
        </w:rPr>
        <w:t xml:space="preserve"> </w:t>
      </w:r>
      <w:r>
        <w:rPr>
          <w:color w:val="000000"/>
          <w:spacing w:val="11"/>
          <w:sz w:val="28"/>
          <w:szCs w:val="28"/>
          <w:lang w:val="uk-UA"/>
        </w:rPr>
        <w:t xml:space="preserve">11. </w:t>
      </w:r>
      <w:r w:rsidR="00D74BC7">
        <w:rPr>
          <w:color w:val="000000"/>
          <w:spacing w:val="11"/>
          <w:sz w:val="28"/>
          <w:szCs w:val="28"/>
          <w:lang w:val="uk-UA"/>
        </w:rPr>
        <w:t>Рада має право одержувати від обласних та місцевих органів</w:t>
      </w:r>
      <w:r w:rsidR="00D74BC7">
        <w:rPr>
          <w:color w:val="000000"/>
          <w:spacing w:val="11"/>
          <w:sz w:val="28"/>
          <w:szCs w:val="28"/>
          <w:lang w:val="uk-UA"/>
        </w:rPr>
        <w:br/>
      </w:r>
      <w:r w:rsidR="00D74BC7">
        <w:rPr>
          <w:color w:val="000000"/>
          <w:spacing w:val="2"/>
          <w:sz w:val="28"/>
          <w:szCs w:val="28"/>
          <w:lang w:val="uk-UA"/>
        </w:rPr>
        <w:t>виконавчої   влади,   підприємств,</w:t>
      </w:r>
      <w:r>
        <w:rPr>
          <w:color w:val="000000"/>
          <w:spacing w:val="2"/>
          <w:sz w:val="28"/>
          <w:szCs w:val="28"/>
          <w:lang w:val="uk-UA"/>
        </w:rPr>
        <w:t xml:space="preserve">   установ,   організацій   в  </w:t>
      </w:r>
      <w:r w:rsidR="00D74BC7">
        <w:rPr>
          <w:color w:val="000000"/>
          <w:spacing w:val="2"/>
          <w:sz w:val="28"/>
          <w:szCs w:val="28"/>
          <w:lang w:val="uk-UA"/>
        </w:rPr>
        <w:t>установленому</w:t>
      </w:r>
      <w:r>
        <w:rPr>
          <w:color w:val="000000"/>
          <w:spacing w:val="2"/>
          <w:sz w:val="28"/>
          <w:szCs w:val="28"/>
          <w:lang w:val="uk-UA"/>
        </w:rPr>
        <w:t xml:space="preserve"> </w:t>
      </w:r>
      <w:r w:rsidR="00D74BC7">
        <w:rPr>
          <w:color w:val="000000"/>
          <w:spacing w:val="1"/>
          <w:sz w:val="28"/>
          <w:szCs w:val="28"/>
          <w:lang w:val="uk-UA"/>
        </w:rPr>
        <w:t>законом порядку безоплатно необхідну для її діяльності інформацію.</w:t>
      </w:r>
    </w:p>
    <w:p w:rsidR="00D74BC7" w:rsidRDefault="006A61A6" w:rsidP="006A61A6">
      <w:pPr>
        <w:shd w:val="clear" w:color="auto" w:fill="FFFFFF"/>
        <w:tabs>
          <w:tab w:val="left" w:pos="1289"/>
        </w:tabs>
        <w:spacing w:line="317" w:lineRule="exact"/>
        <w:ind w:left="36"/>
        <w:rPr>
          <w:color w:val="000000"/>
          <w:spacing w:val="2"/>
          <w:sz w:val="28"/>
          <w:szCs w:val="28"/>
          <w:lang w:val="uk-UA"/>
        </w:rPr>
      </w:pPr>
      <w:r>
        <w:rPr>
          <w:color w:val="000000"/>
          <w:spacing w:val="-18"/>
          <w:sz w:val="28"/>
          <w:szCs w:val="28"/>
          <w:lang w:val="uk-UA"/>
        </w:rPr>
        <w:t xml:space="preserve">            </w:t>
      </w:r>
      <w:r w:rsidR="00D74BC7">
        <w:rPr>
          <w:color w:val="000000"/>
          <w:spacing w:val="-18"/>
          <w:sz w:val="28"/>
          <w:szCs w:val="28"/>
          <w:lang w:val="uk-UA"/>
        </w:rPr>
        <w:t>12.</w:t>
      </w:r>
      <w:r w:rsidR="00D74BC7">
        <w:rPr>
          <w:color w:val="000000"/>
          <w:sz w:val="28"/>
          <w:szCs w:val="28"/>
          <w:lang w:val="uk-UA"/>
        </w:rPr>
        <w:tab/>
      </w:r>
      <w:r w:rsidR="00D74BC7">
        <w:rPr>
          <w:color w:val="000000"/>
          <w:spacing w:val="4"/>
          <w:sz w:val="28"/>
          <w:szCs w:val="28"/>
          <w:lang w:val="uk-UA"/>
        </w:rPr>
        <w:t>Організаційне  забезпечення  діял</w:t>
      </w:r>
      <w:r w:rsidR="00E547D8">
        <w:rPr>
          <w:color w:val="000000"/>
          <w:spacing w:val="4"/>
          <w:sz w:val="28"/>
          <w:szCs w:val="28"/>
          <w:lang w:val="uk-UA"/>
        </w:rPr>
        <w:t xml:space="preserve">ьності  ради  здійснює  відділ </w:t>
      </w:r>
      <w:r w:rsidR="00D74BC7">
        <w:rPr>
          <w:color w:val="000000"/>
          <w:spacing w:val="4"/>
          <w:sz w:val="28"/>
          <w:szCs w:val="28"/>
          <w:lang w:val="uk-UA"/>
        </w:rPr>
        <w:t>у</w:t>
      </w:r>
      <w:r w:rsidR="00E547D8">
        <w:rPr>
          <w:color w:val="000000"/>
          <w:spacing w:val="4"/>
          <w:sz w:val="28"/>
          <w:szCs w:val="28"/>
          <w:lang w:val="uk-UA"/>
        </w:rPr>
        <w:t xml:space="preserve"> </w:t>
      </w:r>
      <w:r w:rsidR="00D74BC7">
        <w:rPr>
          <w:color w:val="000000"/>
          <w:spacing w:val="2"/>
          <w:sz w:val="28"/>
          <w:szCs w:val="28"/>
          <w:lang w:val="uk-UA"/>
        </w:rPr>
        <w:t>справах сім'ї та молоді облдержадміністрації.</w:t>
      </w:r>
    </w:p>
    <w:p w:rsidR="00D74BC7" w:rsidRDefault="00D74BC7" w:rsidP="00D74BC7">
      <w:pPr>
        <w:shd w:val="clear" w:color="auto" w:fill="FFFFFF"/>
        <w:tabs>
          <w:tab w:val="left" w:pos="1289"/>
        </w:tabs>
        <w:spacing w:line="317" w:lineRule="exact"/>
        <w:ind w:left="36" w:firstLine="742"/>
        <w:rPr>
          <w:color w:val="000000"/>
          <w:spacing w:val="2"/>
          <w:sz w:val="28"/>
          <w:szCs w:val="28"/>
          <w:lang w:val="uk-UA"/>
        </w:rPr>
      </w:pPr>
    </w:p>
    <w:p w:rsidR="00D74BC7" w:rsidRDefault="00D74BC7" w:rsidP="00D74BC7">
      <w:pPr>
        <w:shd w:val="clear" w:color="auto" w:fill="FFFFFF"/>
        <w:tabs>
          <w:tab w:val="left" w:pos="1289"/>
        </w:tabs>
        <w:spacing w:line="317" w:lineRule="exact"/>
        <w:ind w:left="36" w:firstLine="742"/>
        <w:rPr>
          <w:color w:val="000000"/>
          <w:spacing w:val="2"/>
          <w:sz w:val="28"/>
          <w:szCs w:val="28"/>
          <w:lang w:val="uk-UA"/>
        </w:rPr>
      </w:pPr>
    </w:p>
    <w:p w:rsidR="00D74BC7" w:rsidRDefault="00D74BC7" w:rsidP="00D74BC7">
      <w:pPr>
        <w:shd w:val="clear" w:color="auto" w:fill="FFFFFF"/>
        <w:tabs>
          <w:tab w:val="left" w:pos="1289"/>
        </w:tabs>
        <w:spacing w:line="317" w:lineRule="exact"/>
        <w:ind w:left="36" w:hanging="36"/>
        <w:rPr>
          <w:color w:val="000000"/>
          <w:spacing w:val="2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Заступник голови – керівник </w:t>
      </w:r>
    </w:p>
    <w:p w:rsidR="00D74BC7" w:rsidRDefault="00D74BC7" w:rsidP="00D74BC7">
      <w:pPr>
        <w:shd w:val="clear" w:color="auto" w:fill="FFFFFF"/>
        <w:tabs>
          <w:tab w:val="left" w:pos="1289"/>
        </w:tabs>
        <w:spacing w:line="317" w:lineRule="exact"/>
        <w:ind w:left="36" w:hanging="36"/>
        <w:rPr>
          <w:sz w:val="20"/>
          <w:szCs w:val="20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>апарату облдержадміністрації                                                В.О. Пархоменко</w:t>
      </w:r>
    </w:p>
    <w:p w:rsidR="00D74BC7" w:rsidRPr="000D67D0" w:rsidRDefault="00D74BC7" w:rsidP="00F07D92">
      <w:pPr>
        <w:spacing w:line="360" w:lineRule="auto"/>
        <w:rPr>
          <w:color w:val="000000"/>
          <w:lang w:val="uk-UA"/>
        </w:rPr>
      </w:pPr>
    </w:p>
    <w:sectPr w:rsidR="00D74BC7" w:rsidRPr="000D67D0" w:rsidSect="001006CD">
      <w:pgSz w:w="11906" w:h="16838"/>
      <w:pgMar w:top="567" w:right="851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 w15:restartNumberingAfterBreak="0">
    <w:nsid w:val="11297726"/>
    <w:multiLevelType w:val="singleLevel"/>
    <w:tmpl w:val="7A30E32C"/>
    <w:lvl w:ilvl="0">
      <w:start w:val="9"/>
      <w:numFmt w:val="decimal"/>
      <w:lvlText w:val="%1."/>
      <w:legacy w:legacy="1" w:legacySpace="0" w:legacyIndent="70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EE26778"/>
    <w:multiLevelType w:val="hybridMultilevel"/>
    <w:tmpl w:val="D7F098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831667"/>
    <w:multiLevelType w:val="hybridMultilevel"/>
    <w:tmpl w:val="B9905B18"/>
    <w:lvl w:ilvl="0" w:tplc="92B4A5F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03F52"/>
    <w:multiLevelType w:val="singleLevel"/>
    <w:tmpl w:val="F2B83ADA"/>
    <w:lvl w:ilvl="0">
      <w:start w:val="1"/>
      <w:numFmt w:val="decimal"/>
      <w:lvlText w:val="%1."/>
      <w:legacy w:legacy="1" w:legacySpace="0" w:legacyIndent="6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  <w:lvlOverride w:ilvl="0">
      <w:startOverride w:val="1"/>
    </w:lvlOverride>
  </w:num>
  <w:num w:numId="6">
    <w:abstractNumId w:val="2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2A03"/>
    <w:rsid w:val="00040E05"/>
    <w:rsid w:val="000718C6"/>
    <w:rsid w:val="00082B84"/>
    <w:rsid w:val="000841A8"/>
    <w:rsid w:val="00091875"/>
    <w:rsid w:val="00095C8A"/>
    <w:rsid w:val="000A347B"/>
    <w:rsid w:val="000D549A"/>
    <w:rsid w:val="000D67D0"/>
    <w:rsid w:val="001006CD"/>
    <w:rsid w:val="00150B86"/>
    <w:rsid w:val="00176C6A"/>
    <w:rsid w:val="001873EF"/>
    <w:rsid w:val="001C2A03"/>
    <w:rsid w:val="001F3049"/>
    <w:rsid w:val="00281383"/>
    <w:rsid w:val="002820BE"/>
    <w:rsid w:val="00286365"/>
    <w:rsid w:val="0028702E"/>
    <w:rsid w:val="00296379"/>
    <w:rsid w:val="002A7911"/>
    <w:rsid w:val="002B6826"/>
    <w:rsid w:val="002C772D"/>
    <w:rsid w:val="002E29E7"/>
    <w:rsid w:val="0032704E"/>
    <w:rsid w:val="003770EC"/>
    <w:rsid w:val="003B28FF"/>
    <w:rsid w:val="00450707"/>
    <w:rsid w:val="004668CC"/>
    <w:rsid w:val="00470E75"/>
    <w:rsid w:val="00480ABD"/>
    <w:rsid w:val="004852A2"/>
    <w:rsid w:val="004A4BBD"/>
    <w:rsid w:val="004B4200"/>
    <w:rsid w:val="004C1996"/>
    <w:rsid w:val="004C683A"/>
    <w:rsid w:val="004F44AA"/>
    <w:rsid w:val="00550598"/>
    <w:rsid w:val="00555D0A"/>
    <w:rsid w:val="005713AF"/>
    <w:rsid w:val="005C28CD"/>
    <w:rsid w:val="005C4C20"/>
    <w:rsid w:val="005E6D84"/>
    <w:rsid w:val="005F327C"/>
    <w:rsid w:val="0060045D"/>
    <w:rsid w:val="006024B4"/>
    <w:rsid w:val="00606511"/>
    <w:rsid w:val="00611079"/>
    <w:rsid w:val="00627C5C"/>
    <w:rsid w:val="00650415"/>
    <w:rsid w:val="006879D5"/>
    <w:rsid w:val="006A14E9"/>
    <w:rsid w:val="006A61A6"/>
    <w:rsid w:val="006A692A"/>
    <w:rsid w:val="006C05BB"/>
    <w:rsid w:val="006C0D9C"/>
    <w:rsid w:val="006C3B21"/>
    <w:rsid w:val="006E2E15"/>
    <w:rsid w:val="0074119D"/>
    <w:rsid w:val="007425F1"/>
    <w:rsid w:val="00756014"/>
    <w:rsid w:val="00756E31"/>
    <w:rsid w:val="00767DBC"/>
    <w:rsid w:val="0079588F"/>
    <w:rsid w:val="007B56AB"/>
    <w:rsid w:val="007C640C"/>
    <w:rsid w:val="007D7059"/>
    <w:rsid w:val="00844C77"/>
    <w:rsid w:val="00847F3E"/>
    <w:rsid w:val="008A0476"/>
    <w:rsid w:val="008A245C"/>
    <w:rsid w:val="008B1C14"/>
    <w:rsid w:val="008B1D68"/>
    <w:rsid w:val="008F1ED2"/>
    <w:rsid w:val="00914810"/>
    <w:rsid w:val="0091710B"/>
    <w:rsid w:val="0094741B"/>
    <w:rsid w:val="009869B8"/>
    <w:rsid w:val="00994535"/>
    <w:rsid w:val="009C2E7C"/>
    <w:rsid w:val="009E635E"/>
    <w:rsid w:val="00A16063"/>
    <w:rsid w:val="00A674FB"/>
    <w:rsid w:val="00A86A3A"/>
    <w:rsid w:val="00A878A6"/>
    <w:rsid w:val="00A95CC0"/>
    <w:rsid w:val="00AA0303"/>
    <w:rsid w:val="00AA1742"/>
    <w:rsid w:val="00AD2184"/>
    <w:rsid w:val="00AE641C"/>
    <w:rsid w:val="00B10A7B"/>
    <w:rsid w:val="00B31D5F"/>
    <w:rsid w:val="00B814F9"/>
    <w:rsid w:val="00B82793"/>
    <w:rsid w:val="00B87800"/>
    <w:rsid w:val="00B9418A"/>
    <w:rsid w:val="00BB3142"/>
    <w:rsid w:val="00BC1BE9"/>
    <w:rsid w:val="00BC36AC"/>
    <w:rsid w:val="00BD338A"/>
    <w:rsid w:val="00C13C2A"/>
    <w:rsid w:val="00C144D5"/>
    <w:rsid w:val="00C22D1A"/>
    <w:rsid w:val="00D06813"/>
    <w:rsid w:val="00D12B9F"/>
    <w:rsid w:val="00D30AE5"/>
    <w:rsid w:val="00D6550E"/>
    <w:rsid w:val="00D74BC7"/>
    <w:rsid w:val="00D83135"/>
    <w:rsid w:val="00D94CBF"/>
    <w:rsid w:val="00DA7B6F"/>
    <w:rsid w:val="00DB0C1F"/>
    <w:rsid w:val="00DB5F5F"/>
    <w:rsid w:val="00E029F4"/>
    <w:rsid w:val="00E510AE"/>
    <w:rsid w:val="00E547D8"/>
    <w:rsid w:val="00EB155C"/>
    <w:rsid w:val="00EB34E9"/>
    <w:rsid w:val="00ED1756"/>
    <w:rsid w:val="00ED1A50"/>
    <w:rsid w:val="00EE0B19"/>
    <w:rsid w:val="00EE0C69"/>
    <w:rsid w:val="00EF3D8F"/>
    <w:rsid w:val="00F07D92"/>
    <w:rsid w:val="00F42FB5"/>
    <w:rsid w:val="00F82128"/>
    <w:rsid w:val="00FA63B3"/>
    <w:rsid w:val="00FA646A"/>
    <w:rsid w:val="00FC45DE"/>
    <w:rsid w:val="00FD7C04"/>
    <w:rsid w:val="00FE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9C15C6C-99A6-4D57-9982-CCD4FD07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327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480A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F327C"/>
    <w:pPr>
      <w:keepNext/>
      <w:jc w:val="center"/>
      <w:outlineLvl w:val="1"/>
    </w:pPr>
    <w:rPr>
      <w:b/>
      <w:bCs/>
      <w:sz w:val="28"/>
      <w:szCs w:val="28"/>
      <w:lang w:val="uk-UA"/>
    </w:rPr>
  </w:style>
  <w:style w:type="paragraph" w:styleId="Heading3">
    <w:name w:val="heading 3"/>
    <w:basedOn w:val="Normal"/>
    <w:next w:val="Normal"/>
    <w:qFormat/>
    <w:rsid w:val="005F327C"/>
    <w:pPr>
      <w:keepNext/>
      <w:jc w:val="right"/>
      <w:outlineLvl w:val="2"/>
    </w:pPr>
    <w:rPr>
      <w:b/>
      <w:bCs/>
      <w:sz w:val="28"/>
      <w:szCs w:val="28"/>
      <w:lang w:val="uk-UA"/>
    </w:rPr>
  </w:style>
  <w:style w:type="paragraph" w:styleId="Heading4">
    <w:name w:val="heading 4"/>
    <w:basedOn w:val="Normal"/>
    <w:next w:val="Normal"/>
    <w:qFormat/>
    <w:rsid w:val="00EB155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5F327C"/>
    <w:pPr>
      <w:ind w:right="5035"/>
      <w:jc w:val="both"/>
    </w:pPr>
    <w:rPr>
      <w:lang w:val="uk-UA"/>
    </w:rPr>
  </w:style>
  <w:style w:type="paragraph" w:styleId="BodyText2">
    <w:name w:val="Body Text 2"/>
    <w:basedOn w:val="Normal"/>
    <w:rsid w:val="00EB155C"/>
    <w:pPr>
      <w:spacing w:after="120" w:line="480" w:lineRule="auto"/>
    </w:pPr>
  </w:style>
  <w:style w:type="paragraph" w:styleId="BodyTextIndent">
    <w:name w:val="Body Text Indent"/>
    <w:basedOn w:val="Normal"/>
    <w:rsid w:val="004B4200"/>
    <w:pPr>
      <w:spacing w:after="120"/>
      <w:ind w:left="283"/>
    </w:pPr>
  </w:style>
  <w:style w:type="paragraph" w:styleId="Title">
    <w:name w:val="Title"/>
    <w:basedOn w:val="Normal"/>
    <w:qFormat/>
    <w:rsid w:val="002B6826"/>
    <w:pPr>
      <w:jc w:val="center"/>
    </w:pPr>
    <w:rPr>
      <w:rFonts w:ascii="Courier New" w:hAnsi="Courier New"/>
      <w:b/>
      <w:sz w:val="28"/>
      <w:szCs w:val="20"/>
      <w:lang w:val="uk-UA" w:eastAsia="uk-UA"/>
    </w:rPr>
  </w:style>
  <w:style w:type="paragraph" w:styleId="Subtitle">
    <w:name w:val="Subtitle"/>
    <w:basedOn w:val="Normal"/>
    <w:qFormat/>
    <w:rsid w:val="002B6826"/>
    <w:pPr>
      <w:ind w:firstLine="567"/>
      <w:jc w:val="center"/>
    </w:pPr>
    <w:rPr>
      <w:b/>
      <w:szCs w:val="20"/>
      <w:lang w:val="uk-UA" w:eastAsia="uk-UA"/>
    </w:rPr>
  </w:style>
  <w:style w:type="character" w:styleId="Hyperlink">
    <w:name w:val="Hyperlink"/>
    <w:basedOn w:val="DefaultParagraphFont"/>
    <w:rsid w:val="002B6826"/>
    <w:rPr>
      <w:color w:val="0000FF"/>
      <w:u w:val="single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Normal"/>
    <w:rsid w:val="00756014"/>
    <w:rPr>
      <w:rFonts w:ascii="Verdana" w:hAnsi="Verdana" w:cs="Verdana"/>
      <w:sz w:val="20"/>
      <w:szCs w:val="20"/>
      <w:lang w:val="en-US" w:eastAsia="en-US"/>
    </w:rPr>
  </w:style>
  <w:style w:type="paragraph" w:styleId="Footer">
    <w:name w:val="footer"/>
    <w:basedOn w:val="Normal"/>
    <w:rsid w:val="00DB5F5F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296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"/>
    <w:basedOn w:val="Normal"/>
    <w:link w:val="DefaultParagraphFont"/>
    <w:rsid w:val="00EE0C69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4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Mykhailo Tolstikhin</cp:lastModifiedBy>
  <cp:revision>2</cp:revision>
  <cp:lastPrinted>2009-09-25T06:00:00Z</cp:lastPrinted>
  <dcterms:created xsi:type="dcterms:W3CDTF">2023-06-08T12:46:00Z</dcterms:created>
  <dcterms:modified xsi:type="dcterms:W3CDTF">2023-06-08T12:46:00Z</dcterms:modified>
</cp:coreProperties>
</file>